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F9716C" w14:textId="77777777" w:rsidR="005F693F" w:rsidRPr="003C05D6" w:rsidRDefault="007378E4" w:rsidP="003C05D6">
      <w:bookmarkStart w:id="0" w:name="_Hlk40181345"/>
      <w:r w:rsidRPr="003C05D6">
        <w:drawing>
          <wp:inline distT="0" distB="0" distL="0" distR="0" wp14:anchorId="075F8A41" wp14:editId="77479230">
            <wp:extent cx="2453005" cy="558800"/>
            <wp:effectExtent l="0" t="0" r="0" b="0"/>
            <wp:docPr id="9" name="Grafik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3"/>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53005" cy="558800"/>
                    </a:xfrm>
                    <a:prstGeom prst="rect">
                      <a:avLst/>
                    </a:prstGeom>
                    <a:noFill/>
                    <a:ln>
                      <a:noFill/>
                    </a:ln>
                  </pic:spPr>
                </pic:pic>
              </a:graphicData>
            </a:graphic>
          </wp:inline>
        </w:drawing>
      </w:r>
    </w:p>
    <w:p w14:paraId="3E8117B9" w14:textId="77777777" w:rsidR="00E214A0" w:rsidRPr="003C05D6" w:rsidRDefault="00E214A0" w:rsidP="003C05D6"/>
    <w:p w14:paraId="731660EC" w14:textId="77777777" w:rsidR="007354CB" w:rsidRPr="003C05D6" w:rsidRDefault="007354CB" w:rsidP="003C05D6">
      <w:r w:rsidRPr="003C05D6">
        <w:t xml:space="preserve">Passendes Produktportfolio von </w:t>
      </w:r>
      <w:proofErr w:type="spellStart"/>
      <w:r w:rsidRPr="003C05D6">
        <w:t>Beck+Heun</w:t>
      </w:r>
      <w:proofErr w:type="spellEnd"/>
      <w:r w:rsidRPr="003C05D6">
        <w:t xml:space="preserve"> neu zusammengestellt</w:t>
      </w:r>
    </w:p>
    <w:p w14:paraId="3C91334C" w14:textId="24CB78EB" w:rsidR="007354CB" w:rsidRPr="003C05D6" w:rsidRDefault="007354CB" w:rsidP="003C05D6">
      <w:r w:rsidRPr="003C05D6">
        <w:t>Sanierungslösungen rund um das Fenster</w:t>
      </w:r>
    </w:p>
    <w:p w14:paraId="70122D3A" w14:textId="290B2E86" w:rsidR="0042133A" w:rsidRPr="003C05D6" w:rsidRDefault="0042133A" w:rsidP="003C05D6"/>
    <w:p w14:paraId="6BFA73C9" w14:textId="423E4685" w:rsidR="00011D8D" w:rsidRPr="003C05D6" w:rsidRDefault="00EE2FFB" w:rsidP="003C05D6">
      <w:r w:rsidRPr="003C05D6">
        <w:drawing>
          <wp:inline distT="0" distB="0" distL="0" distR="0" wp14:anchorId="6A24407E" wp14:editId="2EE97D26">
            <wp:extent cx="4838017" cy="2329415"/>
            <wp:effectExtent l="0" t="0" r="1270" b="0"/>
            <wp:docPr id="105267629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676290" name="Grafik 1052676290"/>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93670" cy="2356211"/>
                    </a:xfrm>
                    <a:prstGeom prst="rect">
                      <a:avLst/>
                    </a:prstGeom>
                  </pic:spPr>
                </pic:pic>
              </a:graphicData>
            </a:graphic>
          </wp:inline>
        </w:drawing>
      </w:r>
    </w:p>
    <w:p w14:paraId="51574756" w14:textId="77777777" w:rsidR="00EE2FFB" w:rsidRPr="003C05D6" w:rsidRDefault="00EE2FFB" w:rsidP="003C05D6"/>
    <w:p w14:paraId="6EB9B6FF" w14:textId="4A498BF4" w:rsidR="00EE2FFB" w:rsidRPr="003C05D6" w:rsidRDefault="00EE2FFB" w:rsidP="003C05D6">
      <w:r w:rsidRPr="003C05D6">
        <w:drawing>
          <wp:inline distT="0" distB="0" distL="0" distR="0" wp14:anchorId="7F11AEF8" wp14:editId="421884D1">
            <wp:extent cx="1602000" cy="1602000"/>
            <wp:effectExtent l="0" t="0" r="0" b="0"/>
            <wp:docPr id="13365734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573489" name="Grafik 13365734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02000" cy="1602000"/>
                    </a:xfrm>
                    <a:prstGeom prst="rect">
                      <a:avLst/>
                    </a:prstGeom>
                  </pic:spPr>
                </pic:pic>
              </a:graphicData>
            </a:graphic>
          </wp:inline>
        </w:drawing>
      </w:r>
      <w:r w:rsidRPr="003C05D6">
        <w:t xml:space="preserve">  </w:t>
      </w:r>
      <w:r w:rsidRPr="003C05D6">
        <w:drawing>
          <wp:inline distT="0" distB="0" distL="0" distR="0" wp14:anchorId="138BC6BD" wp14:editId="2026D529">
            <wp:extent cx="1594800" cy="1591200"/>
            <wp:effectExtent l="0" t="0" r="5715" b="0"/>
            <wp:docPr id="1876657084" name="Grafik 4" descr="Ein Bild, das Text, Behäl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657084" name="Grafik 4" descr="Ein Bild, das Text, Behälter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94800" cy="1591200"/>
                    </a:xfrm>
                    <a:prstGeom prst="rect">
                      <a:avLst/>
                    </a:prstGeom>
                  </pic:spPr>
                </pic:pic>
              </a:graphicData>
            </a:graphic>
          </wp:inline>
        </w:drawing>
      </w:r>
      <w:r w:rsidRPr="003C05D6">
        <w:t xml:space="preserve"> </w:t>
      </w:r>
      <w:r w:rsidRPr="003C05D6">
        <w:drawing>
          <wp:inline distT="0" distB="0" distL="0" distR="0" wp14:anchorId="028AF0AD" wp14:editId="4D82709B">
            <wp:extent cx="1594800" cy="1594800"/>
            <wp:effectExtent l="0" t="0" r="5715" b="5715"/>
            <wp:docPr id="1972903866" name="Grafik 5" descr="Ein Bild, das Gebäude, drauße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903866" name="Grafik 5" descr="Ein Bild, das Gebäude, draußen, Elektronik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94800" cy="1594800"/>
                    </a:xfrm>
                    <a:prstGeom prst="rect">
                      <a:avLst/>
                    </a:prstGeom>
                  </pic:spPr>
                </pic:pic>
              </a:graphicData>
            </a:graphic>
          </wp:inline>
        </w:drawing>
      </w:r>
    </w:p>
    <w:p w14:paraId="2C638966" w14:textId="77777777" w:rsidR="00EE2FFB" w:rsidRPr="003C05D6" w:rsidRDefault="00EE2FFB" w:rsidP="003C05D6"/>
    <w:p w14:paraId="3DD991FA" w14:textId="10B58AD3" w:rsidR="00EE2FFB" w:rsidRPr="003C05D6" w:rsidRDefault="00EE2FFB" w:rsidP="003C05D6">
      <w:r w:rsidRPr="003C05D6">
        <w:drawing>
          <wp:inline distT="0" distB="0" distL="0" distR="0" wp14:anchorId="35AB581C" wp14:editId="4606DF69">
            <wp:extent cx="2406446" cy="2406446"/>
            <wp:effectExtent l="0" t="0" r="0" b="0"/>
            <wp:docPr id="124817986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179860" name="Grafik 124817986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32699" cy="2432699"/>
                    </a:xfrm>
                    <a:prstGeom prst="rect">
                      <a:avLst/>
                    </a:prstGeom>
                  </pic:spPr>
                </pic:pic>
              </a:graphicData>
            </a:graphic>
          </wp:inline>
        </w:drawing>
      </w:r>
      <w:r w:rsidRPr="003C05D6">
        <w:t xml:space="preserve">  </w:t>
      </w:r>
      <w:r w:rsidRPr="003C05D6">
        <w:drawing>
          <wp:inline distT="0" distB="0" distL="0" distR="0" wp14:anchorId="013DC771" wp14:editId="386832C8">
            <wp:extent cx="2398144" cy="2398144"/>
            <wp:effectExtent l="0" t="0" r="2540" b="2540"/>
            <wp:docPr id="1722193032" name="Grafik 7" descr="Ein Bild, das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193032" name="Grafik 7" descr="Ein Bild, das draußen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14919" cy="2414919"/>
                    </a:xfrm>
                    <a:prstGeom prst="rect">
                      <a:avLst/>
                    </a:prstGeom>
                  </pic:spPr>
                </pic:pic>
              </a:graphicData>
            </a:graphic>
          </wp:inline>
        </w:drawing>
      </w:r>
    </w:p>
    <w:p w14:paraId="52C2B2DA" w14:textId="77777777" w:rsidR="00EE2FFB" w:rsidRPr="003C05D6" w:rsidRDefault="00EE2FFB" w:rsidP="003C05D6"/>
    <w:p w14:paraId="4D968A38" w14:textId="649E7D7F" w:rsidR="00EE2FFB" w:rsidRPr="003C05D6" w:rsidRDefault="00EE2FFB" w:rsidP="003C05D6">
      <w:proofErr w:type="spellStart"/>
      <w:r w:rsidRPr="003C05D6">
        <w:t>Beck+Heun</w:t>
      </w:r>
      <w:proofErr w:type="spellEnd"/>
      <w:r w:rsidRPr="003C05D6">
        <w:t xml:space="preserve"> hat ein </w:t>
      </w:r>
      <w:r w:rsidR="00805455" w:rsidRPr="003C05D6">
        <w:t>neues</w:t>
      </w:r>
      <w:r w:rsidRPr="003C05D6">
        <w:t xml:space="preserve"> Produktportfolio zusammengestellt, um Planern und Verarbeitern bei den individuellen Sanierungsaufgaben praxisnahe Produktlösungen bereitzustellen.</w:t>
      </w:r>
    </w:p>
    <w:p w14:paraId="15D0F876" w14:textId="40887252" w:rsidR="004F4358" w:rsidRPr="003C05D6" w:rsidRDefault="00EE2FFB" w:rsidP="003C05D6">
      <w:r w:rsidRPr="003C05D6">
        <w:t>Bilder/</w:t>
      </w:r>
      <w:r w:rsidR="004F4358" w:rsidRPr="003C05D6">
        <w:t>Grafi</w:t>
      </w:r>
      <w:r w:rsidR="002B65CF" w:rsidRPr="003C05D6">
        <w:t>k</w:t>
      </w:r>
      <w:r w:rsidR="00A140DF" w:rsidRPr="003C05D6">
        <w:t>en</w:t>
      </w:r>
      <w:r w:rsidR="004F4358" w:rsidRPr="003C05D6">
        <w:t xml:space="preserve">: </w:t>
      </w:r>
      <w:proofErr w:type="spellStart"/>
      <w:r w:rsidR="004F4358" w:rsidRPr="003C05D6">
        <w:t>Beck+Heun</w:t>
      </w:r>
      <w:proofErr w:type="spellEnd"/>
    </w:p>
    <w:p w14:paraId="733D94E5" w14:textId="62ED5A7D" w:rsidR="00020CA1" w:rsidRPr="003C05D6" w:rsidRDefault="0042133A" w:rsidP="003C05D6">
      <w:r w:rsidRPr="003C05D6">
        <w:br w:type="page"/>
      </w:r>
    </w:p>
    <w:p w14:paraId="69D0EDBD" w14:textId="77777777" w:rsidR="00020CA1" w:rsidRPr="003C05D6" w:rsidRDefault="00020CA1" w:rsidP="003C05D6">
      <w:r w:rsidRPr="003C05D6">
        <w:lastRenderedPageBreak/>
        <w:drawing>
          <wp:inline distT="0" distB="0" distL="0" distR="0" wp14:anchorId="65E3BFB0" wp14:editId="6D3DBA4C">
            <wp:extent cx="2453005" cy="558800"/>
            <wp:effectExtent l="0" t="0" r="0" b="0"/>
            <wp:docPr id="1" name="Grafik 3" descr="Ein Bild, das Objekt, Uhr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3"/>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53005" cy="558800"/>
                    </a:xfrm>
                    <a:prstGeom prst="rect">
                      <a:avLst/>
                    </a:prstGeom>
                    <a:noFill/>
                    <a:ln>
                      <a:noFill/>
                    </a:ln>
                  </pic:spPr>
                </pic:pic>
              </a:graphicData>
            </a:graphic>
          </wp:inline>
        </w:drawing>
      </w:r>
    </w:p>
    <w:p w14:paraId="0F3D6054" w14:textId="77777777" w:rsidR="00020CA1" w:rsidRPr="003C05D6" w:rsidRDefault="00020CA1" w:rsidP="003C05D6"/>
    <w:p w14:paraId="2F771FC2" w14:textId="3BFF81C9" w:rsidR="008763CA" w:rsidRPr="003C05D6" w:rsidRDefault="0093583C" w:rsidP="003C05D6">
      <w:bookmarkStart w:id="1" w:name="OLE_LINK1"/>
      <w:bookmarkStart w:id="2" w:name="OLE_LINK2"/>
      <w:bookmarkEnd w:id="0"/>
      <w:r w:rsidRPr="003C05D6">
        <w:t xml:space="preserve">Passendes Produktportfolio </w:t>
      </w:r>
      <w:r w:rsidR="003B6DFE" w:rsidRPr="003C05D6">
        <w:t xml:space="preserve">von </w:t>
      </w:r>
      <w:proofErr w:type="spellStart"/>
      <w:r w:rsidR="003B6DFE" w:rsidRPr="003C05D6">
        <w:t>Beck+Heun</w:t>
      </w:r>
      <w:proofErr w:type="spellEnd"/>
      <w:r w:rsidRPr="003C05D6">
        <w:t xml:space="preserve"> neu zusammengestellt</w:t>
      </w:r>
    </w:p>
    <w:p w14:paraId="080A1F0F" w14:textId="21170F65" w:rsidR="008763CA" w:rsidRPr="003C05D6" w:rsidRDefault="004E5D88" w:rsidP="003C05D6">
      <w:r w:rsidRPr="003C05D6">
        <w:t>Sanierungslösungen rund um das Fenster</w:t>
      </w:r>
    </w:p>
    <w:bookmarkEnd w:id="1"/>
    <w:bookmarkEnd w:id="2"/>
    <w:p w14:paraId="018B0585" w14:textId="77777777" w:rsidR="004F4358" w:rsidRPr="003C05D6" w:rsidRDefault="004F4358" w:rsidP="003C05D6"/>
    <w:p w14:paraId="1462968F" w14:textId="3D20CBE7" w:rsidR="002B1834" w:rsidRPr="003C05D6" w:rsidRDefault="004F4358" w:rsidP="003C05D6">
      <w:r w:rsidRPr="003C05D6">
        <w:t>1</w:t>
      </w:r>
      <w:r w:rsidR="00B07158" w:rsidRPr="003C05D6">
        <w:t>5</w:t>
      </w:r>
      <w:r w:rsidR="001421E2" w:rsidRPr="003C05D6">
        <w:t xml:space="preserve">. </w:t>
      </w:r>
      <w:r w:rsidR="00B07158" w:rsidRPr="003C05D6">
        <w:t>Mai</w:t>
      </w:r>
      <w:r w:rsidR="001421E2" w:rsidRPr="003C05D6">
        <w:t xml:space="preserve"> 202</w:t>
      </w:r>
      <w:r w:rsidRPr="003C05D6">
        <w:t>3</w:t>
      </w:r>
    </w:p>
    <w:p w14:paraId="2536AABE" w14:textId="77777777" w:rsidR="002B1834" w:rsidRPr="003C05D6" w:rsidRDefault="002B1834" w:rsidP="003C05D6"/>
    <w:p w14:paraId="2DA6563E" w14:textId="0806D687" w:rsidR="00C71A59" w:rsidRPr="003C05D6" w:rsidRDefault="0093583C" w:rsidP="003C05D6">
      <w:r w:rsidRPr="003C05D6">
        <w:t xml:space="preserve">Angesichts der hochgesteckten Ziele </w:t>
      </w:r>
      <w:r w:rsidR="00C71A59" w:rsidRPr="003C05D6">
        <w:t xml:space="preserve">der Energiewende ist mit einer deutlichen Zunahme der Gebäudesanierungen zu rechnen. Denn wie die Deutsche Energie-Agentur </w:t>
      </w:r>
      <w:proofErr w:type="spellStart"/>
      <w:r w:rsidR="00C71A59" w:rsidRPr="003C05D6">
        <w:t>dena</w:t>
      </w:r>
      <w:proofErr w:type="spellEnd"/>
      <w:r w:rsidR="00C71A59" w:rsidRPr="003C05D6">
        <w:t xml:space="preserve"> mitteilt, wurden etwa drei Viertel des Altbaubestandes noch vor Inkrafttreten der ersten Wärmeschutzverordnung im Jahr 1979 errichtet und sind bis heute oft gar nicht oder kaum energetisch saniert.</w:t>
      </w:r>
      <w:r w:rsidR="00227E00" w:rsidRPr="003C05D6">
        <w:t xml:space="preserve"> Neben der Dämmung der Gebäudehülle gehört der Fenstertausch zu den empfohlenen Maßnahmen. </w:t>
      </w:r>
      <w:r w:rsidR="00397B94" w:rsidRPr="003C05D6">
        <w:t>H</w:t>
      </w:r>
      <w:r w:rsidR="00227E00" w:rsidRPr="003C05D6">
        <w:t xml:space="preserve">ierfür hat </w:t>
      </w:r>
      <w:proofErr w:type="spellStart"/>
      <w:r w:rsidR="00227E00" w:rsidRPr="003C05D6">
        <w:t>Beck+Heun</w:t>
      </w:r>
      <w:proofErr w:type="spellEnd"/>
      <w:r w:rsidR="00227E00" w:rsidRPr="003C05D6">
        <w:t xml:space="preserve"> ein passendes Produktportfolio zusammengestellt, um Planer</w:t>
      </w:r>
      <w:r w:rsidR="007354CB" w:rsidRPr="003C05D6">
        <w:t>n</w:t>
      </w:r>
      <w:r w:rsidR="00227E00" w:rsidRPr="003C05D6">
        <w:t xml:space="preserve"> und Verarbeiter</w:t>
      </w:r>
      <w:r w:rsidR="007354CB" w:rsidRPr="003C05D6">
        <w:t>n</w:t>
      </w:r>
      <w:r w:rsidR="00227E00" w:rsidRPr="003C05D6">
        <w:t xml:space="preserve"> bei den individuellen Sanierungsaufgaben </w:t>
      </w:r>
      <w:r w:rsidR="007354CB" w:rsidRPr="003C05D6">
        <w:t>praxisnahe</w:t>
      </w:r>
      <w:r w:rsidR="00227E00" w:rsidRPr="003C05D6">
        <w:t xml:space="preserve"> Produktlösungen </w:t>
      </w:r>
      <w:r w:rsidR="00397B94" w:rsidRPr="003C05D6">
        <w:t>bereitzustellen</w:t>
      </w:r>
      <w:r w:rsidR="00227E00" w:rsidRPr="003C05D6">
        <w:t xml:space="preserve">. </w:t>
      </w:r>
      <w:r w:rsidR="00397B94" w:rsidRPr="003C05D6">
        <w:t xml:space="preserve">Neben dem Aufsatzkasten ROKA-TOP® 2 für den Fenstertausch finden sich </w:t>
      </w:r>
      <w:r w:rsidR="007354CB" w:rsidRPr="003C05D6">
        <w:t>die</w:t>
      </w:r>
      <w:r w:rsidR="00397B94" w:rsidRPr="003C05D6">
        <w:t xml:space="preserve"> in dünnwandige WDVS integrierbare</w:t>
      </w:r>
      <w:r w:rsidR="00BB0C84" w:rsidRPr="003C05D6">
        <w:t>n</w:t>
      </w:r>
      <w:r w:rsidR="00397B94" w:rsidRPr="003C05D6">
        <w:t xml:space="preserve"> Einbaukästen der Serie ROKA-SHADOW® 2 </w:t>
      </w:r>
      <w:r w:rsidR="00BB0C84" w:rsidRPr="003C05D6">
        <w:t>WDVS-</w:t>
      </w:r>
      <w:r w:rsidR="00397B94" w:rsidRPr="003C05D6">
        <w:t>SA</w:t>
      </w:r>
      <w:r w:rsidR="007354CB" w:rsidRPr="003C05D6">
        <w:t xml:space="preserve"> im neu zusammengestellten Produktprogramm</w:t>
      </w:r>
      <w:r w:rsidR="00397B94" w:rsidRPr="003C05D6">
        <w:t xml:space="preserve">. Vorhandene Rollladenkästen lassen sich mit dem flexiblen THERMO-FLEX System nachträglich dämmen und mit dem Fensterlaibungsprofil RENO-THERM wird nach dem Fenstertausch Schimmelbildung vermieden. </w:t>
      </w:r>
      <w:r w:rsidR="00227E00" w:rsidRPr="003C05D6">
        <w:t xml:space="preserve">Ergänzt wird das breite Angebot </w:t>
      </w:r>
      <w:r w:rsidR="00397B94" w:rsidRPr="003C05D6">
        <w:t>mit dem</w:t>
      </w:r>
      <w:r w:rsidR="00227E00" w:rsidRPr="003C05D6">
        <w:t xml:space="preserve"> Fenster-Sanierungsatlas, einem </w:t>
      </w:r>
      <w:r w:rsidR="00397B94" w:rsidRPr="003C05D6">
        <w:t>fachtechnischem Kompendium</w:t>
      </w:r>
      <w:r w:rsidR="00227E00" w:rsidRPr="003C05D6">
        <w:t xml:space="preserve"> </w:t>
      </w:r>
      <w:r w:rsidR="00397B94" w:rsidRPr="003C05D6">
        <w:t>zur energetischen Ertüchtigung aller Anschlussbereiche rund um das Fenster.</w:t>
      </w:r>
    </w:p>
    <w:p w14:paraId="21173BFA" w14:textId="77777777" w:rsidR="00841AD9" w:rsidRPr="003C05D6" w:rsidRDefault="00841AD9" w:rsidP="003C05D6"/>
    <w:p w14:paraId="7F8B4749" w14:textId="77777777" w:rsidR="001B6B84" w:rsidRPr="003C05D6" w:rsidRDefault="001B6B84" w:rsidP="003C05D6">
      <w:r w:rsidRPr="003C05D6">
        <w:t>Aufsatzkastenserie für Fenstertausch</w:t>
      </w:r>
    </w:p>
    <w:p w14:paraId="1D3ABBB9" w14:textId="77777777" w:rsidR="001B6B84" w:rsidRPr="003C05D6" w:rsidRDefault="001B6B84" w:rsidP="003C05D6">
      <w:r w:rsidRPr="003C05D6">
        <w:t>Beim Fensteraustausch wird mit der Aufsatzkastenserie ROKA-TOP® 2 dank der hervorragenden Dämmeigenschaften die eingebaute Fenster-Kasten-Kombination energetisch auf Neubauniveau oder noch besser gehoben. Die passend für das jeweilige Fenster hergestellten Aufsatzkästen zeichnen sich durch sehr gute Schall- und Dämmwerte aus, lassen sich wahlweise mit Rollladen, Raffstore oder ZIP-Screen bestücken und sind als Einzelmaßnahme förderfähig. Neben der optisch ansprechenden Integration in das Mauerwerk sorgt die ROKA-TOP® 2 Serie montagebedingt für eine nahezu luftdichte Verbindung zwischen Fenster und Kasten.</w:t>
      </w:r>
    </w:p>
    <w:p w14:paraId="7F15B9F1" w14:textId="77777777" w:rsidR="001B6B84" w:rsidRPr="003C05D6" w:rsidRDefault="001B6B84" w:rsidP="003C05D6"/>
    <w:p w14:paraId="16C9EE20" w14:textId="2C92426C" w:rsidR="001B6B84" w:rsidRPr="003C05D6" w:rsidRDefault="0093583C" w:rsidP="003C05D6">
      <w:r w:rsidRPr="003C05D6">
        <w:t>Einbaukasten mit</w:t>
      </w:r>
      <w:r w:rsidR="001B6B84" w:rsidRPr="003C05D6">
        <w:t xml:space="preserve"> schlanke</w:t>
      </w:r>
      <w:r w:rsidRPr="003C05D6">
        <w:t>m</w:t>
      </w:r>
      <w:r w:rsidR="001B6B84" w:rsidRPr="003C05D6">
        <w:t xml:space="preserve"> Innenschenkel</w:t>
      </w:r>
      <w:r w:rsidRPr="003C05D6">
        <w:t xml:space="preserve"> für WDVS</w:t>
      </w:r>
    </w:p>
    <w:p w14:paraId="5BC0EEF5" w14:textId="2A884AF3" w:rsidR="001B6B84" w:rsidRPr="003C05D6" w:rsidRDefault="001B6B84" w:rsidP="003C05D6">
      <w:r w:rsidRPr="003C05D6">
        <w:t>Ideal in ein WDV-System integrierba</w:t>
      </w:r>
      <w:r w:rsidR="0093583C" w:rsidRPr="003C05D6">
        <w:t>r</w:t>
      </w:r>
      <w:r w:rsidRPr="003C05D6">
        <w:t xml:space="preserve"> sind die Kästen der Serie ROKA-SHADOW® 2 </w:t>
      </w:r>
      <w:r w:rsidR="00BB0C84" w:rsidRPr="003C05D6">
        <w:t>WDVS-</w:t>
      </w:r>
      <w:r w:rsidRPr="003C05D6">
        <w:t xml:space="preserve">SA. Selbst bei geringsten WDVS-Stärken bieten die aus einer Materialkombination aus </w:t>
      </w:r>
      <w:proofErr w:type="spellStart"/>
      <w:r w:rsidRPr="003C05D6">
        <w:t>Neopor</w:t>
      </w:r>
      <w:proofErr w:type="spellEnd"/>
      <w:r w:rsidRPr="003C05D6">
        <w:t xml:space="preserve">®, PU-Hartschaum, Aerogel und Phonotherm aufgebauten Raffstorekästen ausgezeichnete Dämmwerte. In Verbindung mit einem Kunststoff-Montagewinkel zur thermischen Entkopplung sowie zwei Montageschienen zur Stabilitätsverbesserung lassen sich die Kästen schnell und nahezu wärmebrückenfrei in die Dämmschicht der Gebäudehülle einbauen. </w:t>
      </w:r>
    </w:p>
    <w:p w14:paraId="072AFA1D" w14:textId="77777777" w:rsidR="001B6B84" w:rsidRPr="003C05D6" w:rsidRDefault="001B6B84" w:rsidP="003C05D6"/>
    <w:p w14:paraId="314A39E9" w14:textId="4A6F41EA" w:rsidR="00505F7D" w:rsidRPr="003C05D6" w:rsidRDefault="000B309F" w:rsidP="003C05D6">
      <w:r w:rsidRPr="003C05D6">
        <w:t>Dämmplatte für alle Altbaurollladenkästen</w:t>
      </w:r>
    </w:p>
    <w:p w14:paraId="7BEE30C2" w14:textId="49B0140F" w:rsidR="00EA488D" w:rsidRPr="003C05D6" w:rsidRDefault="00FD21DE" w:rsidP="003C05D6">
      <w:r w:rsidRPr="003C05D6">
        <w:t>Vorhandene Rollladenkästen aus dünnen Holz-</w:t>
      </w:r>
      <w:r w:rsidR="001B6B84" w:rsidRPr="003C05D6">
        <w:t xml:space="preserve"> </w:t>
      </w:r>
      <w:r w:rsidR="00BB0C84" w:rsidRPr="003C05D6">
        <w:t>beziehungsweise</w:t>
      </w:r>
      <w:r w:rsidR="001B6B84" w:rsidRPr="003C05D6">
        <w:t xml:space="preserve"> </w:t>
      </w:r>
      <w:r w:rsidRPr="003C05D6">
        <w:t xml:space="preserve">Holzwerkstoffplatten </w:t>
      </w:r>
      <w:r w:rsidR="001B6B84" w:rsidRPr="003C05D6">
        <w:t xml:space="preserve">oder Beton </w:t>
      </w:r>
      <w:r w:rsidR="00EA488D" w:rsidRPr="003C05D6">
        <w:t>werden</w:t>
      </w:r>
      <w:r w:rsidR="000B309F" w:rsidRPr="003C05D6">
        <w:t xml:space="preserve"> mit dem flexiblen THERMO-FLEX System aus hochdämmendem und leicht zu verarbeitenden EPS-Hartschaum und </w:t>
      </w:r>
      <w:proofErr w:type="spellStart"/>
      <w:r w:rsidR="000B309F" w:rsidRPr="003C05D6">
        <w:t>Neopor</w:t>
      </w:r>
      <w:proofErr w:type="spellEnd"/>
      <w:r w:rsidR="000B309F" w:rsidRPr="003C05D6">
        <w:t xml:space="preserve">® energetisch und schallschutztechnisch deutlich </w:t>
      </w:r>
      <w:r w:rsidR="00EA488D" w:rsidRPr="003C05D6">
        <w:t>verbessert</w:t>
      </w:r>
      <w:r w:rsidR="000B309F" w:rsidRPr="003C05D6">
        <w:t xml:space="preserve">. </w:t>
      </w:r>
      <w:r w:rsidR="00764340" w:rsidRPr="003C05D6">
        <w:t>Neben der einfachen Montage dank leichtem Zuschnitt sorgt THERM</w:t>
      </w:r>
      <w:r w:rsidR="00377C8E" w:rsidRPr="003C05D6">
        <w:t>O</w:t>
      </w:r>
      <w:r w:rsidR="00764340" w:rsidRPr="003C05D6">
        <w:t xml:space="preserve">-FLEX für </w:t>
      </w:r>
      <w:r w:rsidR="00EA488D" w:rsidRPr="003C05D6">
        <w:t xml:space="preserve">bessere Wärmedämmung und </w:t>
      </w:r>
      <w:r w:rsidR="00764340" w:rsidRPr="003C05D6">
        <w:t>eine bis zu sechs Dezibel erhöhte Schalldämmung.</w:t>
      </w:r>
      <w:r w:rsidR="00EA488D" w:rsidRPr="003C05D6">
        <w:t xml:space="preserve"> Zugleich wird die Luftdichtheit des Rollladenkastens erhöht.</w:t>
      </w:r>
    </w:p>
    <w:p w14:paraId="1D4D1C91" w14:textId="77777777" w:rsidR="00507CDE" w:rsidRPr="003C05D6" w:rsidRDefault="00507CDE" w:rsidP="003C05D6"/>
    <w:p w14:paraId="67D7680D" w14:textId="149941E5" w:rsidR="00507CDE" w:rsidRPr="003C05D6" w:rsidRDefault="00332D45" w:rsidP="003C05D6">
      <w:r w:rsidRPr="003C05D6">
        <w:t>Wärmebrückenfreie Anschlussbereiche</w:t>
      </w:r>
    </w:p>
    <w:p w14:paraId="5F6E65B7" w14:textId="735EF0C7" w:rsidR="0081755B" w:rsidRPr="003C05D6" w:rsidRDefault="0081755B" w:rsidP="003C05D6">
      <w:r w:rsidRPr="003C05D6">
        <w:t xml:space="preserve">Mit dem Einbau neuer Fenster in einen Altbau werden Wärmeverluste reduziert. Gleichzeitig haben neue und damit dichter schließende Fenster sowie deren dauerhaft luftdichter Anschluss an die umgebenden Bauteile Auswirkungen auf den Feuchtegehalt des Raumklimas. Nicht selten führt die deutlich höhere Luftfeuchtigkeit zu Schimmelpilzbildung. Deshalb sind neben dem Fensteraustausch auch die Anschlussbereiche energetisch anzupassen. </w:t>
      </w:r>
      <w:r w:rsidR="00754975" w:rsidRPr="003C05D6">
        <w:t xml:space="preserve">Das geprüfte und zertifizierte Fensterlaibungsprofil </w:t>
      </w:r>
      <w:r w:rsidRPr="003C05D6">
        <w:t>RENO-THERM</w:t>
      </w:r>
      <w:r w:rsidR="00754975" w:rsidRPr="003C05D6">
        <w:t xml:space="preserve"> beseitigt die thermischen Schwachstellen im Bereich der Laibungen, indem es den Taupunkt nach außen versetzt und so Schimmelbildung vermeidet. </w:t>
      </w:r>
    </w:p>
    <w:p w14:paraId="6F2DC7F1" w14:textId="0459BE8C" w:rsidR="0056641F" w:rsidRPr="003C05D6" w:rsidRDefault="0056641F" w:rsidP="003C05D6">
      <w:r w:rsidRPr="003C05D6">
        <w:t>Ergänzend dazu verhindern THERMO-Elemente</w:t>
      </w:r>
      <w:r w:rsidR="001B6B84" w:rsidRPr="003C05D6">
        <w:t xml:space="preserve"> wie </w:t>
      </w:r>
      <w:r w:rsidR="00166AFF" w:rsidRPr="003C05D6">
        <w:t>THERMO-</w:t>
      </w:r>
      <w:r w:rsidR="001B6B84" w:rsidRPr="003C05D6">
        <w:t>FBA</w:t>
      </w:r>
      <w:r w:rsidR="009A2858" w:rsidRPr="003C05D6">
        <w:t xml:space="preserve">, </w:t>
      </w:r>
      <w:r w:rsidR="00166AFF" w:rsidRPr="003C05D6">
        <w:t>THERMO-</w:t>
      </w:r>
      <w:r w:rsidR="001B6B84" w:rsidRPr="003C05D6">
        <w:t>EAE</w:t>
      </w:r>
      <w:r w:rsidRPr="003C05D6">
        <w:t xml:space="preserve"> </w:t>
      </w:r>
      <w:r w:rsidR="009A2858" w:rsidRPr="003C05D6">
        <w:t xml:space="preserve">und THERMO-HSA </w:t>
      </w:r>
      <w:r w:rsidRPr="003C05D6">
        <w:t>Wärmeverluste und Undichtigkeiten im Fensterbank</w:t>
      </w:r>
      <w:r w:rsidR="00805455" w:rsidRPr="003C05D6">
        <w:t>-</w:t>
      </w:r>
      <w:r w:rsidRPr="003C05D6">
        <w:t xml:space="preserve"> und Estrichanschlussbereich. Die in allen Mauerwerksstärken erhältlichen Elemente sind mit einer Verstärkungseinlage zur vertikalen Lastabtragung sowie einem U-Profil mit drei Dichtungsebenen ausgestattet. Wahlweise sind die THERMO-Anschlusselemente auch für die Sanierung von </w:t>
      </w:r>
      <w:r w:rsidR="00332D45" w:rsidRPr="003C05D6">
        <w:t>T</w:t>
      </w:r>
      <w:r w:rsidRPr="003C05D6">
        <w:t>eilbereichen, nur Außenfensterbank, nur Innenfensterbank oder nur Fenster</w:t>
      </w:r>
      <w:r w:rsidR="00332D45" w:rsidRPr="003C05D6">
        <w:t>sanierung ohne Fensterbank erhältlich.</w:t>
      </w:r>
    </w:p>
    <w:p w14:paraId="746D1041" w14:textId="77777777" w:rsidR="000B309F" w:rsidRPr="003C05D6" w:rsidRDefault="000B309F" w:rsidP="003C05D6"/>
    <w:p w14:paraId="6285289B" w14:textId="5CA65739" w:rsidR="004F4358" w:rsidRPr="003C05D6" w:rsidRDefault="004F4358" w:rsidP="003C05D6">
      <w:r w:rsidRPr="003C05D6">
        <w:t>Manu BH</w:t>
      </w:r>
      <w:r w:rsidR="00B07158" w:rsidRPr="003C05D6">
        <w:t>Sanierung</w:t>
      </w:r>
      <w:r w:rsidR="003C4EE0" w:rsidRPr="003C05D6">
        <w:t>20230</w:t>
      </w:r>
      <w:r w:rsidR="00B07158" w:rsidRPr="003C05D6">
        <w:t>5</w:t>
      </w:r>
    </w:p>
    <w:p w14:paraId="41292487" w14:textId="63653EEE" w:rsidR="002D7293" w:rsidRPr="003C05D6" w:rsidRDefault="00397B94" w:rsidP="003C05D6">
      <w:r w:rsidRPr="003C05D6">
        <w:t>4.2</w:t>
      </w:r>
      <w:r w:rsidR="007354CB" w:rsidRPr="003C05D6">
        <w:t>2</w:t>
      </w:r>
      <w:r w:rsidR="00776C74" w:rsidRPr="003C05D6">
        <w:t>0</w:t>
      </w:r>
      <w:r w:rsidR="004F4358" w:rsidRPr="003C05D6">
        <w:t xml:space="preserve"> Zeichen</w:t>
      </w:r>
    </w:p>
    <w:p w14:paraId="5779F2CD" w14:textId="77777777" w:rsidR="00776C74" w:rsidRPr="003C05D6" w:rsidRDefault="00776C74" w:rsidP="003C05D6"/>
    <w:p w14:paraId="42688758" w14:textId="499FC20E" w:rsidR="00745C59" w:rsidRPr="003C05D6" w:rsidRDefault="00776C74" w:rsidP="003C05D6">
      <w:r w:rsidRPr="003C05D6">
        <w:drawing>
          <wp:inline distT="0" distB="0" distL="0" distR="0" wp14:anchorId="10E47C70" wp14:editId="0198F20D">
            <wp:extent cx="2880000" cy="1386000"/>
            <wp:effectExtent l="0" t="0" r="3175" b="0"/>
            <wp:docPr id="57824077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240779" name="Grafik 57824077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80000" cy="1386000"/>
                    </a:xfrm>
                    <a:prstGeom prst="rect">
                      <a:avLst/>
                    </a:prstGeom>
                  </pic:spPr>
                </pic:pic>
              </a:graphicData>
            </a:graphic>
          </wp:inline>
        </w:drawing>
      </w:r>
    </w:p>
    <w:p w14:paraId="7D9E78A4" w14:textId="56AC0807" w:rsidR="00776C74" w:rsidRPr="003C05D6" w:rsidRDefault="00776C74" w:rsidP="003C05D6">
      <w:r w:rsidRPr="003C05D6">
        <w:t>BHFassadeSanieren001</w:t>
      </w:r>
    </w:p>
    <w:p w14:paraId="3BC6E6F4" w14:textId="77777777" w:rsidR="00776C74" w:rsidRPr="003C05D6" w:rsidRDefault="00776C74" w:rsidP="003C05D6">
      <w:r w:rsidRPr="003C05D6">
        <w:t>Neben der optisch ansprechenden Integration in das Mauerwerk sorgt die ROKA-TOP® 2 Serie montagebedingt für eine nahezu luftdichte Verbindung zwischen Fenster und Kasten.</w:t>
      </w:r>
    </w:p>
    <w:p w14:paraId="2A6D3CEC" w14:textId="77777777" w:rsidR="00776C74" w:rsidRPr="003C05D6" w:rsidRDefault="00776C74" w:rsidP="003C05D6"/>
    <w:p w14:paraId="138C61D6" w14:textId="77777777" w:rsidR="00776C74" w:rsidRPr="003C05D6" w:rsidRDefault="00776C74" w:rsidP="003C05D6">
      <w:r w:rsidRPr="003C05D6">
        <w:drawing>
          <wp:inline distT="0" distB="0" distL="0" distR="0" wp14:anchorId="63F90CA0" wp14:editId="7FA3AFF6">
            <wp:extent cx="2880000" cy="2880000"/>
            <wp:effectExtent l="0" t="0" r="3175" b="3175"/>
            <wp:docPr id="53595768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957682" name="Grafik 53595768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05497168" w14:textId="201CFFC1" w:rsidR="00776C74" w:rsidRPr="003C05D6" w:rsidRDefault="00776C74" w:rsidP="003C05D6">
      <w:r w:rsidRPr="003C05D6">
        <w:t>BHRokaTop2PLUS001</w:t>
      </w:r>
    </w:p>
    <w:p w14:paraId="2F54E00F" w14:textId="77777777" w:rsidR="00776C74" w:rsidRPr="003C05D6" w:rsidRDefault="00776C74" w:rsidP="003C05D6">
      <w:r w:rsidRPr="003C05D6">
        <w:lastRenderedPageBreak/>
        <w:t>Beim Fensteraustausch wird mit der Aufsatzkastenserie ROKA-TOP® 2 die eingebaute Fenster-Kasten-Kombination energetisch auf Neubauniveau oder noch besser gehoben.</w:t>
      </w:r>
    </w:p>
    <w:p w14:paraId="2F04EB0F" w14:textId="77777777" w:rsidR="00776C74" w:rsidRPr="003C05D6" w:rsidRDefault="00776C74" w:rsidP="003C05D6"/>
    <w:p w14:paraId="0EB1000A" w14:textId="4A38B523" w:rsidR="00776C74" w:rsidRPr="003C05D6" w:rsidRDefault="00776C74" w:rsidP="003C05D6">
      <w:r w:rsidRPr="003C05D6">
        <w:drawing>
          <wp:inline distT="0" distB="0" distL="0" distR="0" wp14:anchorId="7C89E817" wp14:editId="648B9576">
            <wp:extent cx="2880000" cy="2876400"/>
            <wp:effectExtent l="0" t="0" r="3175" b="0"/>
            <wp:docPr id="321917401" name="Grafik 10" descr="Ein Bild, das Text, Behäl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917401" name="Grafik 10" descr="Ein Bild, das Text, Behälter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000" cy="2876400"/>
                    </a:xfrm>
                    <a:prstGeom prst="rect">
                      <a:avLst/>
                    </a:prstGeom>
                  </pic:spPr>
                </pic:pic>
              </a:graphicData>
            </a:graphic>
          </wp:inline>
        </w:drawing>
      </w:r>
    </w:p>
    <w:p w14:paraId="273C141A" w14:textId="4A56D31C" w:rsidR="00776C74" w:rsidRPr="003C05D6" w:rsidRDefault="00776C74" w:rsidP="003C05D6">
      <w:r w:rsidRPr="003C05D6">
        <w:t>BHRokaShadowWDVS001</w:t>
      </w:r>
    </w:p>
    <w:p w14:paraId="5CD10D92" w14:textId="106D0C15" w:rsidR="00776C74" w:rsidRPr="003C05D6" w:rsidRDefault="00805455" w:rsidP="003C05D6">
      <w:r w:rsidRPr="003C05D6">
        <w:t xml:space="preserve">Selbst bei geringsten WDVS-Stärken sind die </w:t>
      </w:r>
      <w:r w:rsidR="00166AFF" w:rsidRPr="003C05D6">
        <w:t>Raffstorek</w:t>
      </w:r>
      <w:r w:rsidRPr="003C05D6">
        <w:t xml:space="preserve">ästen der Serie ROKA-SHADOW® 2 </w:t>
      </w:r>
      <w:r w:rsidR="00166AFF" w:rsidRPr="003C05D6">
        <w:t>WDVS-</w:t>
      </w:r>
      <w:r w:rsidRPr="003C05D6">
        <w:t>SA ideal integrierbar.</w:t>
      </w:r>
    </w:p>
    <w:p w14:paraId="0AF8AFD3" w14:textId="14526032" w:rsidR="00776C74" w:rsidRPr="003C05D6" w:rsidRDefault="00776C74" w:rsidP="003C05D6">
      <w:r w:rsidRPr="003C05D6">
        <w:drawing>
          <wp:inline distT="0" distB="0" distL="0" distR="0" wp14:anchorId="37411C6E" wp14:editId="458980C9">
            <wp:extent cx="2880000" cy="2880000"/>
            <wp:effectExtent l="0" t="0" r="3175" b="3175"/>
            <wp:docPr id="1735163675" name="Grafik 11" descr="Ein Bild, das Gebäude, drauße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163675" name="Grafik 11" descr="Ein Bild, das Gebäude, draußen, Elektronik enthält.&#10;&#10;Automatisch generierte Beschreibu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780C5636" w14:textId="63A266A6" w:rsidR="00776C74" w:rsidRPr="003C05D6" w:rsidRDefault="00776C74" w:rsidP="003C05D6">
      <w:r w:rsidRPr="003C05D6">
        <w:t>BHThermo_Flex001</w:t>
      </w:r>
    </w:p>
    <w:p w14:paraId="4CB9F386" w14:textId="496F111B" w:rsidR="00776C74" w:rsidRPr="003C05D6" w:rsidRDefault="00805455" w:rsidP="003C05D6">
      <w:r w:rsidRPr="003C05D6">
        <w:t>Vorhandene Rollladenkästen werden mit dem flexiblen THERMO-FLEX System energetisch und schallschutztechnisch deutlich verbessert.</w:t>
      </w:r>
    </w:p>
    <w:p w14:paraId="4775CE15" w14:textId="77777777" w:rsidR="00805455" w:rsidRPr="003C05D6" w:rsidRDefault="00805455" w:rsidP="003C05D6"/>
    <w:p w14:paraId="2EFFA7E7" w14:textId="3D7FE0FC" w:rsidR="00776C74" w:rsidRPr="003C05D6" w:rsidRDefault="00776C74" w:rsidP="003C05D6">
      <w:r w:rsidRPr="003C05D6">
        <w:lastRenderedPageBreak/>
        <w:drawing>
          <wp:inline distT="0" distB="0" distL="0" distR="0" wp14:anchorId="6DE6F032" wp14:editId="5ADDDE87">
            <wp:extent cx="2880000" cy="2880000"/>
            <wp:effectExtent l="0" t="0" r="3175" b="3175"/>
            <wp:docPr id="28009397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093975" name="Grafik 28009397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289A26E0" w14:textId="281ACBF5" w:rsidR="00776C74" w:rsidRPr="003C05D6" w:rsidRDefault="00776C74" w:rsidP="003C05D6">
      <w:r w:rsidRPr="003C05D6">
        <w:t>BHRenoTherm001</w:t>
      </w:r>
    </w:p>
    <w:p w14:paraId="11010872" w14:textId="1ADAA63D" w:rsidR="00776C74" w:rsidRPr="003C05D6" w:rsidRDefault="00805455" w:rsidP="003C05D6">
      <w:r w:rsidRPr="003C05D6">
        <w:t>Das Fensterlaibungsprofil RENO-THERM beseitigt die thermischen Schwachstellen im Bereich der Laibungen und vermeidet so Schimmelbildung.</w:t>
      </w:r>
    </w:p>
    <w:p w14:paraId="77A9B281" w14:textId="37E56A5F" w:rsidR="00776C74" w:rsidRPr="003C05D6" w:rsidRDefault="00776C74" w:rsidP="003C05D6">
      <w:r w:rsidRPr="003C05D6">
        <w:drawing>
          <wp:inline distT="0" distB="0" distL="0" distR="0" wp14:anchorId="772E9520" wp14:editId="458AAA00">
            <wp:extent cx="2880000" cy="2880000"/>
            <wp:effectExtent l="0" t="0" r="3175" b="3175"/>
            <wp:docPr id="750869904" name="Grafik 13" descr="Ein Bild, das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869904" name="Grafik 13" descr="Ein Bild, das draußen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28D67D1A" w14:textId="7C831330" w:rsidR="00776C74" w:rsidRPr="003C05D6" w:rsidRDefault="00776C74" w:rsidP="003C05D6">
      <w:r w:rsidRPr="003C05D6">
        <w:t>BHThermoFBA001</w:t>
      </w:r>
    </w:p>
    <w:p w14:paraId="1DA06D5F" w14:textId="65F9E0FD" w:rsidR="00776C74" w:rsidRPr="003C05D6" w:rsidRDefault="00166AFF" w:rsidP="003C05D6">
      <w:r w:rsidRPr="003C05D6">
        <w:t>THERMO-</w:t>
      </w:r>
      <w:r w:rsidR="00805455" w:rsidRPr="003C05D6">
        <w:t>FBA verhindert Wärmeverluste und Undichtigkeiten im Fensterbankbereich.</w:t>
      </w:r>
    </w:p>
    <w:p w14:paraId="1B66FE91" w14:textId="067F5F7C" w:rsidR="00745C59" w:rsidRPr="003C05D6" w:rsidRDefault="00776C74" w:rsidP="003C05D6">
      <w:r w:rsidRPr="003C05D6">
        <w:t>Bilder/</w:t>
      </w:r>
      <w:r w:rsidR="00745C59" w:rsidRPr="003C05D6">
        <w:t>Grafik</w:t>
      </w:r>
      <w:r w:rsidR="00A140DF" w:rsidRPr="003C05D6">
        <w:t>en</w:t>
      </w:r>
      <w:r w:rsidR="00745C59" w:rsidRPr="003C05D6">
        <w:t xml:space="preserve">: </w:t>
      </w:r>
      <w:proofErr w:type="spellStart"/>
      <w:r w:rsidR="00745C59" w:rsidRPr="003C05D6">
        <w:t>Beck+Heun</w:t>
      </w:r>
      <w:proofErr w:type="spellEnd"/>
    </w:p>
    <w:p w14:paraId="6C67F436" w14:textId="77777777" w:rsidR="00567FAA" w:rsidRPr="003C05D6" w:rsidRDefault="00567FAA" w:rsidP="003C05D6"/>
    <w:p w14:paraId="378202E5" w14:textId="5FB95424" w:rsidR="002B1834" w:rsidRPr="003C05D6" w:rsidRDefault="002B1834" w:rsidP="003C05D6">
      <w:r w:rsidRPr="003C05D6">
        <w:t>xxx</w:t>
      </w:r>
    </w:p>
    <w:p w14:paraId="699CC1FC" w14:textId="77777777" w:rsidR="00960DEC" w:rsidRPr="003C05D6" w:rsidRDefault="00960DEC" w:rsidP="003C05D6">
      <w:r w:rsidRPr="003C05D6">
        <w:t xml:space="preserve">Über </w:t>
      </w:r>
      <w:proofErr w:type="spellStart"/>
      <w:r w:rsidRPr="003C05D6">
        <w:t>Beck+Heun</w:t>
      </w:r>
      <w:proofErr w:type="spellEnd"/>
    </w:p>
    <w:p w14:paraId="28979CC1" w14:textId="5BF46E0D" w:rsidR="00DD65A1" w:rsidRPr="003C05D6" w:rsidRDefault="00960DEC" w:rsidP="003C05D6">
      <w:r w:rsidRPr="003C05D6">
        <w:t xml:space="preserve">Die Marke </w:t>
      </w:r>
      <w:proofErr w:type="spellStart"/>
      <w:r w:rsidRPr="003C05D6">
        <w:t>Beck+Heun</w:t>
      </w:r>
      <w:proofErr w:type="spellEnd"/>
      <w:r w:rsidRPr="003C05D6">
        <w:t xml:space="preserve"> steht für über 60 Jahre Erfahrung in der Entwicklung des Kernproduktes Rollladenkasten. Daraus ist ein Vollsortiment sämtlicher Varianten entstanden, welches sich in drei Produktwelten gliedert: Einbaukästen, Aufsatzkästen und Komplettsysteme. Zudem wurde das Produkt- und Leistungsspektrum lange schon erweitert. Mit fünf weiteren Produktbereichen deckt </w:t>
      </w:r>
      <w:proofErr w:type="spellStart"/>
      <w:r w:rsidRPr="003C05D6">
        <w:t>Beck+Heun</w:t>
      </w:r>
      <w:proofErr w:type="spellEnd"/>
      <w:r w:rsidRPr="003C05D6">
        <w:t xml:space="preserve"> alles rings um das Fenster ab: Lüftungssysteme, Beschattung, Sanierung, Insektenschutz und Zubehör. Mehr auf: </w:t>
      </w:r>
      <w:hyperlink r:id="rId21" w:history="1">
        <w:r w:rsidRPr="003C05D6">
          <w:rPr>
            <w:rStyle w:val="Hyperlink"/>
          </w:rPr>
          <w:t>www.beck-heun.de</w:t>
        </w:r>
      </w:hyperlink>
    </w:p>
    <w:p w14:paraId="34D9FA58" w14:textId="49CE0335" w:rsidR="002B1834" w:rsidRPr="003C05D6" w:rsidRDefault="002B1834" w:rsidP="003C05D6"/>
    <w:tbl>
      <w:tblPr>
        <w:tblStyle w:val="Tabellenraster"/>
        <w:tblW w:w="98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893"/>
      </w:tblGrid>
      <w:tr w:rsidR="001E6B0C" w:rsidRPr="003C05D6" w14:paraId="020E205C" w14:textId="77777777" w:rsidTr="00BD5CE5">
        <w:tc>
          <w:tcPr>
            <w:tcW w:w="4962" w:type="dxa"/>
          </w:tcPr>
          <w:p w14:paraId="4346995C" w14:textId="77777777" w:rsidR="001E6B0C" w:rsidRPr="003C05D6" w:rsidRDefault="001E6B0C" w:rsidP="003C05D6">
            <w:r w:rsidRPr="003C05D6">
              <w:t>Weitere Informationen</w:t>
            </w:r>
          </w:p>
        </w:tc>
        <w:tc>
          <w:tcPr>
            <w:tcW w:w="4893" w:type="dxa"/>
          </w:tcPr>
          <w:p w14:paraId="067643A7" w14:textId="77777777" w:rsidR="001E6B0C" w:rsidRPr="003C05D6" w:rsidRDefault="001E6B0C" w:rsidP="003C05D6">
            <w:r w:rsidRPr="003C05D6">
              <w:t>Pressekontakt</w:t>
            </w:r>
          </w:p>
        </w:tc>
      </w:tr>
      <w:tr w:rsidR="001E6B0C" w:rsidRPr="003C05D6" w14:paraId="450AEA1A" w14:textId="77777777" w:rsidTr="00BD5CE5">
        <w:tc>
          <w:tcPr>
            <w:tcW w:w="4962" w:type="dxa"/>
          </w:tcPr>
          <w:p w14:paraId="72FC0FDB" w14:textId="77777777" w:rsidR="001E6B0C" w:rsidRPr="003C05D6" w:rsidRDefault="001E6B0C" w:rsidP="003C05D6">
            <w:proofErr w:type="spellStart"/>
            <w:r w:rsidRPr="003C05D6">
              <w:lastRenderedPageBreak/>
              <w:t>Beck+Heun</w:t>
            </w:r>
            <w:proofErr w:type="spellEnd"/>
            <w:r w:rsidRPr="003C05D6">
              <w:t xml:space="preserve"> GmbH - Zentrale Mengerskirchen</w:t>
            </w:r>
          </w:p>
          <w:p w14:paraId="4AF94BBB" w14:textId="77777777" w:rsidR="001E6B0C" w:rsidRPr="003C05D6" w:rsidRDefault="001E6B0C" w:rsidP="003C05D6">
            <w:r w:rsidRPr="003C05D6">
              <w:t>Bettina Kahlenberg, Content Marketing Manager</w:t>
            </w:r>
          </w:p>
          <w:p w14:paraId="58DB2990" w14:textId="77777777" w:rsidR="001E6B0C" w:rsidRPr="003C05D6" w:rsidRDefault="001E6B0C" w:rsidP="003C05D6">
            <w:r w:rsidRPr="003C05D6">
              <w:t>Reinhold-Beck-Straße 2</w:t>
            </w:r>
          </w:p>
          <w:p w14:paraId="6AD650FA" w14:textId="77777777" w:rsidR="001E6B0C" w:rsidRPr="003C05D6" w:rsidRDefault="001E6B0C" w:rsidP="003C05D6">
            <w:r w:rsidRPr="003C05D6">
              <w:t>D-35794 Mengerskirchen</w:t>
            </w:r>
          </w:p>
          <w:p w14:paraId="3AED7497" w14:textId="77777777" w:rsidR="001E6B0C" w:rsidRPr="003C05D6" w:rsidRDefault="001E6B0C" w:rsidP="003C05D6">
            <w:r w:rsidRPr="003C05D6">
              <w:t>Telefon: +49 6476 9132-1703</w:t>
            </w:r>
          </w:p>
          <w:p w14:paraId="429EA2BE" w14:textId="77777777" w:rsidR="001E6B0C" w:rsidRPr="003C05D6" w:rsidRDefault="001E6B0C" w:rsidP="003C05D6">
            <w:r w:rsidRPr="003C05D6">
              <w:t xml:space="preserve">Mail: </w:t>
            </w:r>
            <w:hyperlink r:id="rId22" w:history="1">
              <w:r w:rsidRPr="003C05D6">
                <w:rPr>
                  <w:rStyle w:val="Hyperlink"/>
                </w:rPr>
                <w:t>bettina.kahlenberg@beck-heun.de</w:t>
              </w:r>
            </w:hyperlink>
          </w:p>
          <w:p w14:paraId="5AD61D5A" w14:textId="77777777" w:rsidR="001E6B0C" w:rsidRPr="003C05D6" w:rsidRDefault="001E6B0C" w:rsidP="003C05D6">
            <w:r w:rsidRPr="003C05D6">
              <w:t>www.beck-heun.de</w:t>
            </w:r>
          </w:p>
          <w:p w14:paraId="6330E6BA" w14:textId="77777777" w:rsidR="001E6B0C" w:rsidRPr="003C05D6" w:rsidRDefault="001E6B0C" w:rsidP="003C05D6"/>
        </w:tc>
        <w:tc>
          <w:tcPr>
            <w:tcW w:w="4893" w:type="dxa"/>
          </w:tcPr>
          <w:p w14:paraId="66105006" w14:textId="77777777" w:rsidR="001E6B0C" w:rsidRPr="003C05D6" w:rsidRDefault="001E6B0C" w:rsidP="003C05D6">
            <w:r w:rsidRPr="003C05D6">
              <w:t>Flüstertüte - Presse- und Öffentlichkeitsarbeit</w:t>
            </w:r>
          </w:p>
          <w:p w14:paraId="1ADAE9F2" w14:textId="77777777" w:rsidR="001E6B0C" w:rsidRPr="003C05D6" w:rsidRDefault="001E6B0C" w:rsidP="003C05D6">
            <w:r w:rsidRPr="003C05D6">
              <w:t xml:space="preserve">Sven-Erik Tornow </w:t>
            </w:r>
          </w:p>
          <w:p w14:paraId="5B4DB4BD" w14:textId="77777777" w:rsidR="001E6B0C" w:rsidRPr="003C05D6" w:rsidRDefault="001E6B0C" w:rsidP="003C05D6">
            <w:r w:rsidRPr="003C05D6">
              <w:t xml:space="preserve">Entenweg 15 </w:t>
            </w:r>
          </w:p>
          <w:p w14:paraId="4F1BAFF8" w14:textId="77777777" w:rsidR="001E6B0C" w:rsidRPr="003C05D6" w:rsidRDefault="001E6B0C" w:rsidP="003C05D6">
            <w:r w:rsidRPr="003C05D6">
              <w:t>D-50829 Köln</w:t>
            </w:r>
          </w:p>
          <w:p w14:paraId="743A99DA" w14:textId="77777777" w:rsidR="001E6B0C" w:rsidRPr="003C05D6" w:rsidRDefault="001E6B0C" w:rsidP="003C05D6">
            <w:r w:rsidRPr="003C05D6">
              <w:t>Telefon: +49 221-27 89 004</w:t>
            </w:r>
          </w:p>
          <w:p w14:paraId="072D3B75" w14:textId="77777777" w:rsidR="001E6B0C" w:rsidRPr="003C05D6" w:rsidRDefault="001E6B0C" w:rsidP="003C05D6">
            <w:r w:rsidRPr="003C05D6">
              <w:t>Mail: sven.tornow@fluestertuete.de</w:t>
            </w:r>
          </w:p>
          <w:p w14:paraId="6D4EA356" w14:textId="77777777" w:rsidR="001E6B0C" w:rsidRPr="003C05D6" w:rsidRDefault="001E6B0C" w:rsidP="003C05D6">
            <w:r w:rsidRPr="003C05D6">
              <w:t>www.fluestertuete.de</w:t>
            </w:r>
          </w:p>
          <w:p w14:paraId="7CDCFE0B" w14:textId="77777777" w:rsidR="001E6B0C" w:rsidRPr="003C05D6" w:rsidRDefault="001E6B0C" w:rsidP="003C05D6"/>
        </w:tc>
      </w:tr>
    </w:tbl>
    <w:p w14:paraId="779AC409" w14:textId="56B33933" w:rsidR="002C0FA0" w:rsidRPr="003C05D6" w:rsidRDefault="002C0FA0" w:rsidP="003C05D6"/>
    <w:sectPr w:rsidR="002C0FA0" w:rsidRPr="003C05D6" w:rsidSect="008C4185">
      <w:headerReference w:type="even" r:id="rId23"/>
      <w:headerReference w:type="default" r:id="rId24"/>
      <w:footerReference w:type="even" r:id="rId25"/>
      <w:footerReference w:type="default" r:id="rId26"/>
      <w:headerReference w:type="first" r:id="rId27"/>
      <w:footerReference w:type="first" r:id="rId2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88235A" w14:textId="77777777" w:rsidR="0008601A" w:rsidRDefault="0008601A" w:rsidP="007378E4">
      <w:r>
        <w:separator/>
      </w:r>
    </w:p>
  </w:endnote>
  <w:endnote w:type="continuationSeparator" w:id="0">
    <w:p w14:paraId="3A3F1AC7" w14:textId="77777777" w:rsidR="0008601A" w:rsidRDefault="0008601A" w:rsidP="007378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Gill Sans">
    <w:panose1 w:val="020B0502020104020203"/>
    <w:charset w:val="B1"/>
    <w:family w:val="swiss"/>
    <w:pitch w:val="variable"/>
    <w:sig w:usb0="80000A67" w:usb1="00000000" w:usb2="00000000" w:usb3="00000000" w:csb0="000001F7" w:csb1="00000000"/>
  </w:font>
  <w:font w:name="Lucida Grande">
    <w:panose1 w:val="020B0600040502020204"/>
    <w:charset w:val="00"/>
    <w:family w:val="swiss"/>
    <w:pitch w:val="variable"/>
    <w:sig w:usb0="E1000AEF" w:usb1="5000A1FF" w:usb2="00000000" w:usb3="00000000" w:csb0="000001B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59EAA" w14:textId="271F8016" w:rsidR="007378E4" w:rsidRDefault="007378E4" w:rsidP="00B0562C">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sidR="002779CE">
      <w:rPr>
        <w:rStyle w:val="Seitenzahl"/>
        <w:noProof/>
      </w:rPr>
      <w:t>5</w:t>
    </w:r>
    <w:r>
      <w:rPr>
        <w:rStyle w:val="Seitenzahl"/>
      </w:rPr>
      <w:fldChar w:fldCharType="end"/>
    </w:r>
  </w:p>
  <w:p w14:paraId="5C549FBF" w14:textId="77777777" w:rsidR="007378E4" w:rsidRDefault="007378E4" w:rsidP="007378E4">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286B9" w14:textId="77777777" w:rsidR="007378E4" w:rsidRPr="007378E4" w:rsidRDefault="007378E4" w:rsidP="00B0562C">
    <w:pPr>
      <w:pStyle w:val="Fuzeile"/>
      <w:framePr w:wrap="none" w:vAnchor="text" w:hAnchor="margin" w:xAlign="right" w:y="1"/>
      <w:rPr>
        <w:rStyle w:val="Seitenzahl"/>
        <w:rFonts w:ascii="Calibri" w:hAnsi="Calibri" w:cs="Calibri"/>
      </w:rPr>
    </w:pPr>
    <w:r w:rsidRPr="007378E4">
      <w:rPr>
        <w:rStyle w:val="Seitenzahl"/>
        <w:rFonts w:ascii="Calibri" w:hAnsi="Calibri" w:cs="Calibri"/>
      </w:rPr>
      <w:fldChar w:fldCharType="begin"/>
    </w:r>
    <w:r w:rsidRPr="007378E4">
      <w:rPr>
        <w:rStyle w:val="Seitenzahl"/>
        <w:rFonts w:ascii="Calibri" w:hAnsi="Calibri" w:cs="Calibri"/>
      </w:rPr>
      <w:instrText xml:space="preserve"> PAGE </w:instrText>
    </w:r>
    <w:r w:rsidRPr="007378E4">
      <w:rPr>
        <w:rStyle w:val="Seitenzahl"/>
        <w:rFonts w:ascii="Calibri" w:hAnsi="Calibri" w:cs="Calibri"/>
      </w:rPr>
      <w:fldChar w:fldCharType="separate"/>
    </w:r>
    <w:r w:rsidR="00A44117">
      <w:rPr>
        <w:rStyle w:val="Seitenzahl"/>
        <w:rFonts w:ascii="Calibri" w:hAnsi="Calibri" w:cs="Calibri"/>
        <w:noProof/>
      </w:rPr>
      <w:t>1</w:t>
    </w:r>
    <w:r w:rsidRPr="007378E4">
      <w:rPr>
        <w:rStyle w:val="Seitenzahl"/>
        <w:rFonts w:ascii="Calibri" w:hAnsi="Calibri" w:cs="Calibri"/>
      </w:rPr>
      <w:fldChar w:fldCharType="end"/>
    </w:r>
  </w:p>
  <w:p w14:paraId="08174DA3" w14:textId="6A8F3F34" w:rsidR="007378E4" w:rsidRDefault="007378E4" w:rsidP="007378E4">
    <w:pPr>
      <w:pStyle w:val="Fuzeil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3FA72E" w14:textId="77777777" w:rsidR="00C5142D" w:rsidRDefault="00C5142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E3ED53" w14:textId="77777777" w:rsidR="0008601A" w:rsidRDefault="0008601A" w:rsidP="007378E4">
      <w:r>
        <w:separator/>
      </w:r>
    </w:p>
  </w:footnote>
  <w:footnote w:type="continuationSeparator" w:id="0">
    <w:p w14:paraId="416F5DC6" w14:textId="77777777" w:rsidR="0008601A" w:rsidRDefault="0008601A" w:rsidP="007378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E05D2" w14:textId="77777777" w:rsidR="00C5142D" w:rsidRDefault="00C5142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31C2C" w14:textId="77777777" w:rsidR="00C5142D" w:rsidRDefault="00C5142D">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87A5B" w14:textId="77777777" w:rsidR="00C5142D" w:rsidRDefault="00C5142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AE0A67"/>
    <w:multiLevelType w:val="hybridMultilevel"/>
    <w:tmpl w:val="9606E142"/>
    <w:lvl w:ilvl="0" w:tplc="73EA6DD2">
      <w:numFmt w:val="bullet"/>
      <w:lvlText w:val="-"/>
      <w:lvlJc w:val="left"/>
      <w:pPr>
        <w:ind w:left="1060" w:hanging="700"/>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97A1EBE"/>
    <w:multiLevelType w:val="hybridMultilevel"/>
    <w:tmpl w:val="C70EDA3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26A07584"/>
    <w:multiLevelType w:val="hybridMultilevel"/>
    <w:tmpl w:val="657E2DF4"/>
    <w:lvl w:ilvl="0" w:tplc="460A447A">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2C3819FF"/>
    <w:multiLevelType w:val="hybridMultilevel"/>
    <w:tmpl w:val="68F62E8E"/>
    <w:lvl w:ilvl="0" w:tplc="AB8A3E40">
      <w:start w:val="27"/>
      <w:numFmt w:val="bullet"/>
      <w:lvlText w:val="-"/>
      <w:lvlJc w:val="left"/>
      <w:pPr>
        <w:ind w:left="720" w:hanging="360"/>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F6D0A07"/>
    <w:multiLevelType w:val="multilevel"/>
    <w:tmpl w:val="E0D04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B380A23"/>
    <w:multiLevelType w:val="hybridMultilevel"/>
    <w:tmpl w:val="05468CD8"/>
    <w:lvl w:ilvl="0" w:tplc="E27A210E">
      <w:start w:val="1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76B2731"/>
    <w:multiLevelType w:val="hybridMultilevel"/>
    <w:tmpl w:val="E1D8AD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3916700">
    <w:abstractNumId w:val="6"/>
  </w:num>
  <w:num w:numId="2" w16cid:durableId="536821145">
    <w:abstractNumId w:val="3"/>
  </w:num>
  <w:num w:numId="3" w16cid:durableId="174274623">
    <w:abstractNumId w:val="4"/>
  </w:num>
  <w:num w:numId="4" w16cid:durableId="280575497">
    <w:abstractNumId w:val="2"/>
  </w:num>
  <w:num w:numId="5" w16cid:durableId="649358876">
    <w:abstractNumId w:val="5"/>
  </w:num>
  <w:num w:numId="6" w16cid:durableId="374425065">
    <w:abstractNumId w:val="0"/>
  </w:num>
  <w:num w:numId="7" w16cid:durableId="60642892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4A0"/>
    <w:rsid w:val="00005AF8"/>
    <w:rsid w:val="0001036D"/>
    <w:rsid w:val="00011D8D"/>
    <w:rsid w:val="00020675"/>
    <w:rsid w:val="00020B70"/>
    <w:rsid w:val="00020CA1"/>
    <w:rsid w:val="000308DB"/>
    <w:rsid w:val="00032B19"/>
    <w:rsid w:val="00037BEB"/>
    <w:rsid w:val="00041798"/>
    <w:rsid w:val="00046E68"/>
    <w:rsid w:val="0006743C"/>
    <w:rsid w:val="00067716"/>
    <w:rsid w:val="0008369C"/>
    <w:rsid w:val="0008601A"/>
    <w:rsid w:val="00091865"/>
    <w:rsid w:val="00093AC7"/>
    <w:rsid w:val="000B053A"/>
    <w:rsid w:val="000B309F"/>
    <w:rsid w:val="000B30B4"/>
    <w:rsid w:val="000C3886"/>
    <w:rsid w:val="000F5006"/>
    <w:rsid w:val="00102552"/>
    <w:rsid w:val="0010306D"/>
    <w:rsid w:val="0011143C"/>
    <w:rsid w:val="001122DC"/>
    <w:rsid w:val="001156FD"/>
    <w:rsid w:val="00124CC7"/>
    <w:rsid w:val="001421E2"/>
    <w:rsid w:val="00142797"/>
    <w:rsid w:val="00144B9C"/>
    <w:rsid w:val="00145757"/>
    <w:rsid w:val="00147368"/>
    <w:rsid w:val="00151774"/>
    <w:rsid w:val="00161A93"/>
    <w:rsid w:val="001626EE"/>
    <w:rsid w:val="00165232"/>
    <w:rsid w:val="00166AFF"/>
    <w:rsid w:val="001716D7"/>
    <w:rsid w:val="0017275B"/>
    <w:rsid w:val="00182AED"/>
    <w:rsid w:val="0018439F"/>
    <w:rsid w:val="001911DC"/>
    <w:rsid w:val="001926CB"/>
    <w:rsid w:val="00196DD8"/>
    <w:rsid w:val="001B08EA"/>
    <w:rsid w:val="001B0CAA"/>
    <w:rsid w:val="001B4A55"/>
    <w:rsid w:val="001B6B84"/>
    <w:rsid w:val="001B7EB7"/>
    <w:rsid w:val="001C290E"/>
    <w:rsid w:val="001D20A5"/>
    <w:rsid w:val="001D28FE"/>
    <w:rsid w:val="001D4CB4"/>
    <w:rsid w:val="001D66DB"/>
    <w:rsid w:val="001E6B0C"/>
    <w:rsid w:val="001E6B89"/>
    <w:rsid w:val="001F09F0"/>
    <w:rsid w:val="00200DCE"/>
    <w:rsid w:val="0020144C"/>
    <w:rsid w:val="0020248D"/>
    <w:rsid w:val="002059DB"/>
    <w:rsid w:val="00207D81"/>
    <w:rsid w:val="00210B47"/>
    <w:rsid w:val="00210CCF"/>
    <w:rsid w:val="0021243F"/>
    <w:rsid w:val="0021288C"/>
    <w:rsid w:val="00215324"/>
    <w:rsid w:val="00220017"/>
    <w:rsid w:val="002210E0"/>
    <w:rsid w:val="00221F5A"/>
    <w:rsid w:val="002265BF"/>
    <w:rsid w:val="00227E00"/>
    <w:rsid w:val="0023389C"/>
    <w:rsid w:val="00246031"/>
    <w:rsid w:val="0025498A"/>
    <w:rsid w:val="002770C1"/>
    <w:rsid w:val="002779CE"/>
    <w:rsid w:val="002805BF"/>
    <w:rsid w:val="00280F3E"/>
    <w:rsid w:val="002828A6"/>
    <w:rsid w:val="00286F6C"/>
    <w:rsid w:val="002A4215"/>
    <w:rsid w:val="002A56D5"/>
    <w:rsid w:val="002A5F82"/>
    <w:rsid w:val="002A690F"/>
    <w:rsid w:val="002B1834"/>
    <w:rsid w:val="002B65CF"/>
    <w:rsid w:val="002B6E1F"/>
    <w:rsid w:val="002C0FA0"/>
    <w:rsid w:val="002C5BEE"/>
    <w:rsid w:val="002D3FDD"/>
    <w:rsid w:val="002D5203"/>
    <w:rsid w:val="002D7293"/>
    <w:rsid w:val="002E427D"/>
    <w:rsid w:val="002E6000"/>
    <w:rsid w:val="002E6970"/>
    <w:rsid w:val="002E7485"/>
    <w:rsid w:val="003009A0"/>
    <w:rsid w:val="00300C39"/>
    <w:rsid w:val="00302284"/>
    <w:rsid w:val="003027A8"/>
    <w:rsid w:val="003168D5"/>
    <w:rsid w:val="00320C9C"/>
    <w:rsid w:val="00321D56"/>
    <w:rsid w:val="003222F9"/>
    <w:rsid w:val="0032427B"/>
    <w:rsid w:val="00330ECC"/>
    <w:rsid w:val="00332D45"/>
    <w:rsid w:val="003405E6"/>
    <w:rsid w:val="003451D4"/>
    <w:rsid w:val="00345F57"/>
    <w:rsid w:val="00346E7E"/>
    <w:rsid w:val="0035174E"/>
    <w:rsid w:val="00355260"/>
    <w:rsid w:val="00355AE9"/>
    <w:rsid w:val="003625A4"/>
    <w:rsid w:val="00364108"/>
    <w:rsid w:val="003730E3"/>
    <w:rsid w:val="00373173"/>
    <w:rsid w:val="00376B92"/>
    <w:rsid w:val="00377BF2"/>
    <w:rsid w:val="00377C8E"/>
    <w:rsid w:val="00397B94"/>
    <w:rsid w:val="003A3BBE"/>
    <w:rsid w:val="003A595A"/>
    <w:rsid w:val="003B1EEB"/>
    <w:rsid w:val="003B2836"/>
    <w:rsid w:val="003B3237"/>
    <w:rsid w:val="003B5290"/>
    <w:rsid w:val="003B6DFE"/>
    <w:rsid w:val="003B752D"/>
    <w:rsid w:val="003C05D6"/>
    <w:rsid w:val="003C189F"/>
    <w:rsid w:val="003C276E"/>
    <w:rsid w:val="003C2C60"/>
    <w:rsid w:val="003C4EE0"/>
    <w:rsid w:val="003C5930"/>
    <w:rsid w:val="003C5D41"/>
    <w:rsid w:val="003C7223"/>
    <w:rsid w:val="003D3442"/>
    <w:rsid w:val="003E00A1"/>
    <w:rsid w:val="003E5C81"/>
    <w:rsid w:val="003E6CFF"/>
    <w:rsid w:val="003F1639"/>
    <w:rsid w:val="003F1F95"/>
    <w:rsid w:val="003F438B"/>
    <w:rsid w:val="003F47F4"/>
    <w:rsid w:val="003F495A"/>
    <w:rsid w:val="004029CF"/>
    <w:rsid w:val="00403FA4"/>
    <w:rsid w:val="00405760"/>
    <w:rsid w:val="0040767B"/>
    <w:rsid w:val="00416AEF"/>
    <w:rsid w:val="0042133A"/>
    <w:rsid w:val="00424FE8"/>
    <w:rsid w:val="00435D77"/>
    <w:rsid w:val="004577DA"/>
    <w:rsid w:val="00462AD3"/>
    <w:rsid w:val="00466738"/>
    <w:rsid w:val="00470B48"/>
    <w:rsid w:val="004718A2"/>
    <w:rsid w:val="004809AA"/>
    <w:rsid w:val="004866CE"/>
    <w:rsid w:val="004A1FDB"/>
    <w:rsid w:val="004A65B2"/>
    <w:rsid w:val="004A7DD1"/>
    <w:rsid w:val="004B5812"/>
    <w:rsid w:val="004B5BB8"/>
    <w:rsid w:val="004B7355"/>
    <w:rsid w:val="004C057D"/>
    <w:rsid w:val="004C120F"/>
    <w:rsid w:val="004C2E9D"/>
    <w:rsid w:val="004C2FAC"/>
    <w:rsid w:val="004C30E6"/>
    <w:rsid w:val="004C6C51"/>
    <w:rsid w:val="004D3B5F"/>
    <w:rsid w:val="004D6856"/>
    <w:rsid w:val="004E428F"/>
    <w:rsid w:val="004E5D88"/>
    <w:rsid w:val="004F4358"/>
    <w:rsid w:val="004F676E"/>
    <w:rsid w:val="00505F7D"/>
    <w:rsid w:val="00507CDE"/>
    <w:rsid w:val="00517896"/>
    <w:rsid w:val="00523AD3"/>
    <w:rsid w:val="00532FFB"/>
    <w:rsid w:val="005332A4"/>
    <w:rsid w:val="00537614"/>
    <w:rsid w:val="0054329F"/>
    <w:rsid w:val="00544EC6"/>
    <w:rsid w:val="005455C5"/>
    <w:rsid w:val="00545E3D"/>
    <w:rsid w:val="005502B4"/>
    <w:rsid w:val="0055075A"/>
    <w:rsid w:val="00554811"/>
    <w:rsid w:val="00555E7C"/>
    <w:rsid w:val="00556435"/>
    <w:rsid w:val="00560FD2"/>
    <w:rsid w:val="00561D70"/>
    <w:rsid w:val="00564233"/>
    <w:rsid w:val="0056641F"/>
    <w:rsid w:val="00567FAA"/>
    <w:rsid w:val="0057463A"/>
    <w:rsid w:val="00576A9C"/>
    <w:rsid w:val="0059233F"/>
    <w:rsid w:val="005A5D4B"/>
    <w:rsid w:val="005B1A29"/>
    <w:rsid w:val="005C192A"/>
    <w:rsid w:val="005C204E"/>
    <w:rsid w:val="005C3314"/>
    <w:rsid w:val="005C45D6"/>
    <w:rsid w:val="005C4A9D"/>
    <w:rsid w:val="005C5E8E"/>
    <w:rsid w:val="005C639A"/>
    <w:rsid w:val="005D0F13"/>
    <w:rsid w:val="005D3589"/>
    <w:rsid w:val="005E1C56"/>
    <w:rsid w:val="005E4F82"/>
    <w:rsid w:val="005E719F"/>
    <w:rsid w:val="005F04D9"/>
    <w:rsid w:val="005F693F"/>
    <w:rsid w:val="00604CB0"/>
    <w:rsid w:val="00610C51"/>
    <w:rsid w:val="0061111F"/>
    <w:rsid w:val="006113A0"/>
    <w:rsid w:val="00612F49"/>
    <w:rsid w:val="00613F4A"/>
    <w:rsid w:val="0061486D"/>
    <w:rsid w:val="006166BD"/>
    <w:rsid w:val="00616F2D"/>
    <w:rsid w:val="00620693"/>
    <w:rsid w:val="00621C27"/>
    <w:rsid w:val="00631B37"/>
    <w:rsid w:val="006365A2"/>
    <w:rsid w:val="00636835"/>
    <w:rsid w:val="0063768D"/>
    <w:rsid w:val="00642D69"/>
    <w:rsid w:val="00644E8B"/>
    <w:rsid w:val="00645061"/>
    <w:rsid w:val="0064662F"/>
    <w:rsid w:val="006470CF"/>
    <w:rsid w:val="00650026"/>
    <w:rsid w:val="0067165A"/>
    <w:rsid w:val="00672D7F"/>
    <w:rsid w:val="00690020"/>
    <w:rsid w:val="00694437"/>
    <w:rsid w:val="006A1E10"/>
    <w:rsid w:val="006A255A"/>
    <w:rsid w:val="006A56FB"/>
    <w:rsid w:val="006B0FE3"/>
    <w:rsid w:val="006B4319"/>
    <w:rsid w:val="006D2273"/>
    <w:rsid w:val="006D44EE"/>
    <w:rsid w:val="006D639E"/>
    <w:rsid w:val="006E045F"/>
    <w:rsid w:val="006F2FAA"/>
    <w:rsid w:val="0070615E"/>
    <w:rsid w:val="00713844"/>
    <w:rsid w:val="007152AC"/>
    <w:rsid w:val="00720994"/>
    <w:rsid w:val="007231BA"/>
    <w:rsid w:val="007354CB"/>
    <w:rsid w:val="00735516"/>
    <w:rsid w:val="0073787C"/>
    <w:rsid w:val="007378E4"/>
    <w:rsid w:val="00745C59"/>
    <w:rsid w:val="007510A4"/>
    <w:rsid w:val="007511C7"/>
    <w:rsid w:val="00754975"/>
    <w:rsid w:val="00755728"/>
    <w:rsid w:val="0076379B"/>
    <w:rsid w:val="00764340"/>
    <w:rsid w:val="00776562"/>
    <w:rsid w:val="00776C74"/>
    <w:rsid w:val="00777A0F"/>
    <w:rsid w:val="00780DEF"/>
    <w:rsid w:val="00783850"/>
    <w:rsid w:val="00785750"/>
    <w:rsid w:val="00787F11"/>
    <w:rsid w:val="0079130E"/>
    <w:rsid w:val="00794A87"/>
    <w:rsid w:val="007A269B"/>
    <w:rsid w:val="007A44B2"/>
    <w:rsid w:val="007B2E3F"/>
    <w:rsid w:val="007C7735"/>
    <w:rsid w:val="007D2794"/>
    <w:rsid w:val="007D3489"/>
    <w:rsid w:val="007D3595"/>
    <w:rsid w:val="007D5330"/>
    <w:rsid w:val="007E3C90"/>
    <w:rsid w:val="007E7189"/>
    <w:rsid w:val="007F797B"/>
    <w:rsid w:val="00802E01"/>
    <w:rsid w:val="00805455"/>
    <w:rsid w:val="008062DF"/>
    <w:rsid w:val="00811F4F"/>
    <w:rsid w:val="00813E22"/>
    <w:rsid w:val="008169EF"/>
    <w:rsid w:val="0081755B"/>
    <w:rsid w:val="00841AD9"/>
    <w:rsid w:val="00843F53"/>
    <w:rsid w:val="00845260"/>
    <w:rsid w:val="0085076E"/>
    <w:rsid w:val="00855126"/>
    <w:rsid w:val="00857268"/>
    <w:rsid w:val="008671E0"/>
    <w:rsid w:val="008763CA"/>
    <w:rsid w:val="00883859"/>
    <w:rsid w:val="00890154"/>
    <w:rsid w:val="00893AAD"/>
    <w:rsid w:val="00895C46"/>
    <w:rsid w:val="008A16BA"/>
    <w:rsid w:val="008A290D"/>
    <w:rsid w:val="008A2DD6"/>
    <w:rsid w:val="008A635C"/>
    <w:rsid w:val="008A6637"/>
    <w:rsid w:val="008A73A4"/>
    <w:rsid w:val="008C2362"/>
    <w:rsid w:val="008C4185"/>
    <w:rsid w:val="008C4985"/>
    <w:rsid w:val="008D229B"/>
    <w:rsid w:val="008D5E34"/>
    <w:rsid w:val="008D6600"/>
    <w:rsid w:val="008F086A"/>
    <w:rsid w:val="008F7D25"/>
    <w:rsid w:val="00931193"/>
    <w:rsid w:val="00934911"/>
    <w:rsid w:val="0093583C"/>
    <w:rsid w:val="00960DEC"/>
    <w:rsid w:val="00962E34"/>
    <w:rsid w:val="00972D68"/>
    <w:rsid w:val="009736CE"/>
    <w:rsid w:val="009774A8"/>
    <w:rsid w:val="00980BA7"/>
    <w:rsid w:val="009879F0"/>
    <w:rsid w:val="0099173A"/>
    <w:rsid w:val="009A1602"/>
    <w:rsid w:val="009A1757"/>
    <w:rsid w:val="009A2858"/>
    <w:rsid w:val="009B32E3"/>
    <w:rsid w:val="009B4EB2"/>
    <w:rsid w:val="009B67CA"/>
    <w:rsid w:val="009C0C7C"/>
    <w:rsid w:val="009C711F"/>
    <w:rsid w:val="009D43D3"/>
    <w:rsid w:val="009D6B3E"/>
    <w:rsid w:val="00A00C42"/>
    <w:rsid w:val="00A02382"/>
    <w:rsid w:val="00A02B63"/>
    <w:rsid w:val="00A039CF"/>
    <w:rsid w:val="00A04F0B"/>
    <w:rsid w:val="00A07618"/>
    <w:rsid w:val="00A140DF"/>
    <w:rsid w:val="00A17B58"/>
    <w:rsid w:val="00A34345"/>
    <w:rsid w:val="00A34F2C"/>
    <w:rsid w:val="00A36924"/>
    <w:rsid w:val="00A41B5A"/>
    <w:rsid w:val="00A42F9B"/>
    <w:rsid w:val="00A4360E"/>
    <w:rsid w:val="00A43CCA"/>
    <w:rsid w:val="00A44117"/>
    <w:rsid w:val="00A50CDD"/>
    <w:rsid w:val="00A518A1"/>
    <w:rsid w:val="00A5383F"/>
    <w:rsid w:val="00A57D08"/>
    <w:rsid w:val="00A66CA9"/>
    <w:rsid w:val="00A67AD1"/>
    <w:rsid w:val="00A719C6"/>
    <w:rsid w:val="00A74AC2"/>
    <w:rsid w:val="00A8667A"/>
    <w:rsid w:val="00A923EC"/>
    <w:rsid w:val="00AB2DFB"/>
    <w:rsid w:val="00AB542F"/>
    <w:rsid w:val="00AB7C34"/>
    <w:rsid w:val="00AD352A"/>
    <w:rsid w:val="00AD54F7"/>
    <w:rsid w:val="00AD7DC6"/>
    <w:rsid w:val="00AE33B3"/>
    <w:rsid w:val="00AE4EB3"/>
    <w:rsid w:val="00AF10EF"/>
    <w:rsid w:val="00AF33C8"/>
    <w:rsid w:val="00B0439C"/>
    <w:rsid w:val="00B0621B"/>
    <w:rsid w:val="00B07158"/>
    <w:rsid w:val="00B07B85"/>
    <w:rsid w:val="00B116A7"/>
    <w:rsid w:val="00B14BEC"/>
    <w:rsid w:val="00B2422E"/>
    <w:rsid w:val="00B336B8"/>
    <w:rsid w:val="00B34543"/>
    <w:rsid w:val="00B36BEE"/>
    <w:rsid w:val="00B50A90"/>
    <w:rsid w:val="00B53EF9"/>
    <w:rsid w:val="00B627D3"/>
    <w:rsid w:val="00B71C98"/>
    <w:rsid w:val="00B72328"/>
    <w:rsid w:val="00B853E0"/>
    <w:rsid w:val="00B874D0"/>
    <w:rsid w:val="00B9446D"/>
    <w:rsid w:val="00B9474A"/>
    <w:rsid w:val="00BA100C"/>
    <w:rsid w:val="00BA67FE"/>
    <w:rsid w:val="00BA7F89"/>
    <w:rsid w:val="00BB0C84"/>
    <w:rsid w:val="00BB12F1"/>
    <w:rsid w:val="00BB36D8"/>
    <w:rsid w:val="00BB3E05"/>
    <w:rsid w:val="00BD0F82"/>
    <w:rsid w:val="00BD5245"/>
    <w:rsid w:val="00BD7C5B"/>
    <w:rsid w:val="00BE7E5D"/>
    <w:rsid w:val="00BF06F8"/>
    <w:rsid w:val="00BF5683"/>
    <w:rsid w:val="00C020B8"/>
    <w:rsid w:val="00C04F6A"/>
    <w:rsid w:val="00C04F6F"/>
    <w:rsid w:val="00C05FD4"/>
    <w:rsid w:val="00C22C4D"/>
    <w:rsid w:val="00C34EF8"/>
    <w:rsid w:val="00C35F07"/>
    <w:rsid w:val="00C445B3"/>
    <w:rsid w:val="00C468E6"/>
    <w:rsid w:val="00C5142D"/>
    <w:rsid w:val="00C51BBF"/>
    <w:rsid w:val="00C5676B"/>
    <w:rsid w:val="00C60EE2"/>
    <w:rsid w:val="00C61916"/>
    <w:rsid w:val="00C652F5"/>
    <w:rsid w:val="00C71A59"/>
    <w:rsid w:val="00C77055"/>
    <w:rsid w:val="00C8076B"/>
    <w:rsid w:val="00C87554"/>
    <w:rsid w:val="00C95E5E"/>
    <w:rsid w:val="00C964CA"/>
    <w:rsid w:val="00C96AFA"/>
    <w:rsid w:val="00CA7694"/>
    <w:rsid w:val="00CB260D"/>
    <w:rsid w:val="00CB2881"/>
    <w:rsid w:val="00CB638F"/>
    <w:rsid w:val="00CC29E9"/>
    <w:rsid w:val="00CC3281"/>
    <w:rsid w:val="00CC4897"/>
    <w:rsid w:val="00CD006B"/>
    <w:rsid w:val="00CD37A0"/>
    <w:rsid w:val="00CD6475"/>
    <w:rsid w:val="00CF0E6F"/>
    <w:rsid w:val="00CF563C"/>
    <w:rsid w:val="00D16C7C"/>
    <w:rsid w:val="00D2265A"/>
    <w:rsid w:val="00D2277C"/>
    <w:rsid w:val="00D43E0E"/>
    <w:rsid w:val="00D528ED"/>
    <w:rsid w:val="00D5304F"/>
    <w:rsid w:val="00DA7569"/>
    <w:rsid w:val="00DB1462"/>
    <w:rsid w:val="00DB1D5E"/>
    <w:rsid w:val="00DC337F"/>
    <w:rsid w:val="00DC650C"/>
    <w:rsid w:val="00DD21C1"/>
    <w:rsid w:val="00DD65A1"/>
    <w:rsid w:val="00DE776D"/>
    <w:rsid w:val="00DF22BB"/>
    <w:rsid w:val="00E11439"/>
    <w:rsid w:val="00E149B5"/>
    <w:rsid w:val="00E1731B"/>
    <w:rsid w:val="00E17E29"/>
    <w:rsid w:val="00E214A0"/>
    <w:rsid w:val="00E2239D"/>
    <w:rsid w:val="00E24FE0"/>
    <w:rsid w:val="00E31ED6"/>
    <w:rsid w:val="00E325E7"/>
    <w:rsid w:val="00E34B8B"/>
    <w:rsid w:val="00E4316C"/>
    <w:rsid w:val="00E5295D"/>
    <w:rsid w:val="00E56358"/>
    <w:rsid w:val="00E71B11"/>
    <w:rsid w:val="00E721F5"/>
    <w:rsid w:val="00E840FB"/>
    <w:rsid w:val="00EA0DCE"/>
    <w:rsid w:val="00EA3A1E"/>
    <w:rsid w:val="00EA40FD"/>
    <w:rsid w:val="00EA488D"/>
    <w:rsid w:val="00EA5E5B"/>
    <w:rsid w:val="00EA73AD"/>
    <w:rsid w:val="00EB23B6"/>
    <w:rsid w:val="00EB2E05"/>
    <w:rsid w:val="00EB767F"/>
    <w:rsid w:val="00EC336D"/>
    <w:rsid w:val="00EC7DB5"/>
    <w:rsid w:val="00ED22CB"/>
    <w:rsid w:val="00EE22DE"/>
    <w:rsid w:val="00EE2FFB"/>
    <w:rsid w:val="00EE3966"/>
    <w:rsid w:val="00EE3ED0"/>
    <w:rsid w:val="00EF0669"/>
    <w:rsid w:val="00EF1B13"/>
    <w:rsid w:val="00EF4B71"/>
    <w:rsid w:val="00EF4FAE"/>
    <w:rsid w:val="00EF5DFA"/>
    <w:rsid w:val="00F0676C"/>
    <w:rsid w:val="00F1123B"/>
    <w:rsid w:val="00F13B33"/>
    <w:rsid w:val="00F13C59"/>
    <w:rsid w:val="00F14860"/>
    <w:rsid w:val="00F16AF6"/>
    <w:rsid w:val="00F170D3"/>
    <w:rsid w:val="00F3335A"/>
    <w:rsid w:val="00F4001F"/>
    <w:rsid w:val="00F41B05"/>
    <w:rsid w:val="00F516C3"/>
    <w:rsid w:val="00F534CC"/>
    <w:rsid w:val="00F629AD"/>
    <w:rsid w:val="00F63E7B"/>
    <w:rsid w:val="00F766EB"/>
    <w:rsid w:val="00F77D72"/>
    <w:rsid w:val="00F8356F"/>
    <w:rsid w:val="00F855CA"/>
    <w:rsid w:val="00F85CC9"/>
    <w:rsid w:val="00F94F9F"/>
    <w:rsid w:val="00FA2650"/>
    <w:rsid w:val="00FB0512"/>
    <w:rsid w:val="00FB0971"/>
    <w:rsid w:val="00FB427E"/>
    <w:rsid w:val="00FC0810"/>
    <w:rsid w:val="00FC2038"/>
    <w:rsid w:val="00FC23B1"/>
    <w:rsid w:val="00FC7679"/>
    <w:rsid w:val="00FD21DE"/>
    <w:rsid w:val="00FE1C4A"/>
    <w:rsid w:val="00FE4B9E"/>
    <w:rsid w:val="00FF427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899F07"/>
  <w15:chartTrackingRefBased/>
  <w15:docId w15:val="{6AB814B7-E66C-6F45-834C-A1EE4D50F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next w:val="Standard"/>
    <w:rsid w:val="00E214A0"/>
    <w:pPr>
      <w:autoSpaceDE w:val="0"/>
      <w:autoSpaceDN w:val="0"/>
      <w:adjustRightInd w:val="0"/>
    </w:pPr>
    <w:rPr>
      <w:rFonts w:ascii="Arial" w:hAnsi="Arial"/>
    </w:rPr>
  </w:style>
  <w:style w:type="character" w:styleId="Hyperlink">
    <w:name w:val="Hyperlink"/>
    <w:rsid w:val="00E214A0"/>
    <w:rPr>
      <w:rFonts w:cs="Arial"/>
      <w:color w:val="000000"/>
    </w:rPr>
  </w:style>
  <w:style w:type="paragraph" w:customStyle="1" w:styleId="berschrift11">
    <w:name w:val="Überschrift 11"/>
    <w:basedOn w:val="Standard"/>
    <w:next w:val="Standard"/>
    <w:rsid w:val="00E214A0"/>
    <w:pPr>
      <w:autoSpaceDE w:val="0"/>
      <w:autoSpaceDN w:val="0"/>
      <w:adjustRightInd w:val="0"/>
    </w:pPr>
    <w:rPr>
      <w:rFonts w:ascii="Arial" w:hAnsi="Arial"/>
    </w:rPr>
  </w:style>
  <w:style w:type="character" w:customStyle="1" w:styleId="E-MailFormatvorlage18">
    <w:name w:val="E-MailFormatvorlage18"/>
    <w:semiHidden/>
    <w:rsid w:val="00F8356F"/>
    <w:rPr>
      <w:rFonts w:ascii="Arial" w:hAnsi="Arial" w:cs="Arial"/>
      <w:color w:val="auto"/>
      <w:sz w:val="20"/>
      <w:szCs w:val="20"/>
    </w:rPr>
  </w:style>
  <w:style w:type="character" w:customStyle="1" w:styleId="BesuchterHyperlink1">
    <w:name w:val="BesuchterHyperlink1"/>
    <w:rsid w:val="00AF10EF"/>
    <w:rPr>
      <w:color w:val="800080"/>
      <w:u w:val="single"/>
    </w:rPr>
  </w:style>
  <w:style w:type="paragraph" w:styleId="Listenabsatz">
    <w:name w:val="List Paragraph"/>
    <w:basedOn w:val="Standard"/>
    <w:uiPriority w:val="34"/>
    <w:qFormat/>
    <w:rsid w:val="00BD0F82"/>
    <w:pPr>
      <w:spacing w:after="200" w:line="276" w:lineRule="auto"/>
      <w:ind w:left="720"/>
      <w:contextualSpacing/>
    </w:pPr>
    <w:rPr>
      <w:rFonts w:ascii="Calibri" w:eastAsia="Calibri" w:hAnsi="Calibri"/>
      <w:sz w:val="22"/>
      <w:szCs w:val="22"/>
      <w:lang w:eastAsia="en-US"/>
    </w:rPr>
  </w:style>
  <w:style w:type="table" w:styleId="Tabellenraster">
    <w:name w:val="Table Grid"/>
    <w:basedOn w:val="NormaleTabelle"/>
    <w:uiPriority w:val="39"/>
    <w:rsid w:val="00545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uiPriority w:val="99"/>
    <w:semiHidden/>
    <w:unhideWhenUsed/>
    <w:rsid w:val="00F41B05"/>
    <w:rPr>
      <w:color w:val="605E5C"/>
      <w:shd w:val="clear" w:color="auto" w:fill="E1DFDD"/>
    </w:rPr>
  </w:style>
  <w:style w:type="paragraph" w:styleId="Fuzeile">
    <w:name w:val="footer"/>
    <w:basedOn w:val="Standard"/>
    <w:link w:val="FuzeileZchn"/>
    <w:rsid w:val="007378E4"/>
    <w:pPr>
      <w:tabs>
        <w:tab w:val="center" w:pos="4536"/>
        <w:tab w:val="right" w:pos="9072"/>
      </w:tabs>
    </w:pPr>
  </w:style>
  <w:style w:type="character" w:customStyle="1" w:styleId="FuzeileZchn">
    <w:name w:val="Fußzeile Zchn"/>
    <w:link w:val="Fuzeile"/>
    <w:rsid w:val="007378E4"/>
    <w:rPr>
      <w:sz w:val="24"/>
      <w:szCs w:val="24"/>
    </w:rPr>
  </w:style>
  <w:style w:type="character" w:styleId="Seitenzahl">
    <w:name w:val="page number"/>
    <w:basedOn w:val="Absatz-Standardschriftart"/>
    <w:rsid w:val="007378E4"/>
  </w:style>
  <w:style w:type="paragraph" w:styleId="Kopfzeile">
    <w:name w:val="header"/>
    <w:basedOn w:val="Standard"/>
    <w:link w:val="KopfzeileZchn"/>
    <w:rsid w:val="007378E4"/>
    <w:pPr>
      <w:tabs>
        <w:tab w:val="center" w:pos="4536"/>
        <w:tab w:val="right" w:pos="9072"/>
      </w:tabs>
    </w:pPr>
  </w:style>
  <w:style w:type="character" w:customStyle="1" w:styleId="KopfzeileZchn">
    <w:name w:val="Kopfzeile Zchn"/>
    <w:link w:val="Kopfzeile"/>
    <w:rsid w:val="007378E4"/>
    <w:rPr>
      <w:sz w:val="24"/>
      <w:szCs w:val="24"/>
    </w:rPr>
  </w:style>
  <w:style w:type="paragraph" w:customStyle="1" w:styleId="Vorgabetext">
    <w:name w:val="Vorgabetext"/>
    <w:basedOn w:val="Standard"/>
    <w:rsid w:val="004C120F"/>
    <w:pPr>
      <w:widowControl w:val="0"/>
      <w:suppressAutoHyphens/>
    </w:pPr>
    <w:rPr>
      <w:rFonts w:ascii="Gill Sans" w:eastAsia="Gill Sans" w:hAnsi="Gill Sans" w:cs="Gill Sans"/>
      <w:noProof/>
    </w:rPr>
  </w:style>
  <w:style w:type="paragraph" w:customStyle="1" w:styleId="DefaultText">
    <w:name w:val="Default Text"/>
    <w:basedOn w:val="Standard"/>
    <w:rsid w:val="004C120F"/>
    <w:pPr>
      <w:widowControl w:val="0"/>
      <w:suppressAutoHyphens/>
    </w:pPr>
    <w:rPr>
      <w:rFonts w:ascii="Gill Sans" w:eastAsia="Lucida Grande" w:hAnsi="Gill Sans"/>
      <w:lang w:eastAsia="ja-JP"/>
    </w:rPr>
  </w:style>
  <w:style w:type="paragraph" w:styleId="Sprechblasentext">
    <w:name w:val="Balloon Text"/>
    <w:basedOn w:val="Standard"/>
    <w:link w:val="SprechblasentextZchn"/>
    <w:rsid w:val="00883859"/>
    <w:rPr>
      <w:sz w:val="18"/>
      <w:szCs w:val="18"/>
    </w:rPr>
  </w:style>
  <w:style w:type="character" w:customStyle="1" w:styleId="SprechblasentextZchn">
    <w:name w:val="Sprechblasentext Zchn"/>
    <w:basedOn w:val="Absatz-Standardschriftart"/>
    <w:link w:val="Sprechblasentext"/>
    <w:rsid w:val="00883859"/>
    <w:rPr>
      <w:sz w:val="18"/>
      <w:szCs w:val="18"/>
    </w:rPr>
  </w:style>
  <w:style w:type="character" w:styleId="Kommentarzeichen">
    <w:name w:val="annotation reference"/>
    <w:basedOn w:val="Absatz-Standardschriftart"/>
    <w:rsid w:val="005E1C56"/>
    <w:rPr>
      <w:sz w:val="16"/>
      <w:szCs w:val="16"/>
    </w:rPr>
  </w:style>
  <w:style w:type="paragraph" w:styleId="Kommentartext">
    <w:name w:val="annotation text"/>
    <w:basedOn w:val="Standard"/>
    <w:link w:val="KommentartextZchn"/>
    <w:rsid w:val="005E1C56"/>
    <w:rPr>
      <w:sz w:val="20"/>
      <w:szCs w:val="20"/>
    </w:rPr>
  </w:style>
  <w:style w:type="character" w:customStyle="1" w:styleId="KommentartextZchn">
    <w:name w:val="Kommentartext Zchn"/>
    <w:basedOn w:val="Absatz-Standardschriftart"/>
    <w:link w:val="Kommentartext"/>
    <w:rsid w:val="005E1C56"/>
  </w:style>
  <w:style w:type="paragraph" w:styleId="Kommentarthema">
    <w:name w:val="annotation subject"/>
    <w:basedOn w:val="Kommentartext"/>
    <w:next w:val="Kommentartext"/>
    <w:link w:val="KommentarthemaZchn"/>
    <w:rsid w:val="005E1C56"/>
    <w:rPr>
      <w:b/>
      <w:bCs/>
    </w:rPr>
  </w:style>
  <w:style w:type="character" w:customStyle="1" w:styleId="KommentarthemaZchn">
    <w:name w:val="Kommentarthema Zchn"/>
    <w:basedOn w:val="KommentartextZchn"/>
    <w:link w:val="Kommentarthema"/>
    <w:rsid w:val="005E1C56"/>
    <w:rPr>
      <w:b/>
      <w:bCs/>
    </w:rPr>
  </w:style>
  <w:style w:type="character" w:styleId="NichtaufgelsteErwhnung">
    <w:name w:val="Unresolved Mention"/>
    <w:basedOn w:val="Absatz-Standardschriftart"/>
    <w:uiPriority w:val="99"/>
    <w:semiHidden/>
    <w:unhideWhenUsed/>
    <w:rsid w:val="00ED22CB"/>
    <w:rPr>
      <w:color w:val="605E5C"/>
      <w:shd w:val="clear" w:color="auto" w:fill="E1DFDD"/>
    </w:rPr>
  </w:style>
  <w:style w:type="paragraph" w:styleId="berarbeitung">
    <w:name w:val="Revision"/>
    <w:hidden/>
    <w:uiPriority w:val="99"/>
    <w:semiHidden/>
    <w:rsid w:val="00895C4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0100061">
      <w:bodyDiv w:val="1"/>
      <w:marLeft w:val="0"/>
      <w:marRight w:val="0"/>
      <w:marTop w:val="0"/>
      <w:marBottom w:val="0"/>
      <w:divBdr>
        <w:top w:val="none" w:sz="0" w:space="0" w:color="auto"/>
        <w:left w:val="none" w:sz="0" w:space="0" w:color="auto"/>
        <w:bottom w:val="none" w:sz="0" w:space="0" w:color="auto"/>
        <w:right w:val="none" w:sz="0" w:space="0" w:color="auto"/>
      </w:divBdr>
    </w:div>
    <w:div w:id="236937752">
      <w:bodyDiv w:val="1"/>
      <w:marLeft w:val="0"/>
      <w:marRight w:val="0"/>
      <w:marTop w:val="0"/>
      <w:marBottom w:val="0"/>
      <w:divBdr>
        <w:top w:val="none" w:sz="0" w:space="0" w:color="auto"/>
        <w:left w:val="none" w:sz="0" w:space="0" w:color="auto"/>
        <w:bottom w:val="none" w:sz="0" w:space="0" w:color="auto"/>
        <w:right w:val="none" w:sz="0" w:space="0" w:color="auto"/>
      </w:divBdr>
      <w:divsChild>
        <w:div w:id="592084381">
          <w:marLeft w:val="0"/>
          <w:marRight w:val="0"/>
          <w:marTop w:val="0"/>
          <w:marBottom w:val="0"/>
          <w:divBdr>
            <w:top w:val="none" w:sz="0" w:space="0" w:color="auto"/>
            <w:left w:val="none" w:sz="0" w:space="0" w:color="auto"/>
            <w:bottom w:val="none" w:sz="0" w:space="0" w:color="auto"/>
            <w:right w:val="none" w:sz="0" w:space="0" w:color="auto"/>
          </w:divBdr>
          <w:divsChild>
            <w:div w:id="1852454703">
              <w:marLeft w:val="0"/>
              <w:marRight w:val="0"/>
              <w:marTop w:val="0"/>
              <w:marBottom w:val="0"/>
              <w:divBdr>
                <w:top w:val="none" w:sz="0" w:space="0" w:color="auto"/>
                <w:left w:val="none" w:sz="0" w:space="0" w:color="auto"/>
                <w:bottom w:val="none" w:sz="0" w:space="0" w:color="auto"/>
                <w:right w:val="none" w:sz="0" w:space="0" w:color="auto"/>
              </w:divBdr>
              <w:divsChild>
                <w:div w:id="1166700431">
                  <w:marLeft w:val="0"/>
                  <w:marRight w:val="0"/>
                  <w:marTop w:val="0"/>
                  <w:marBottom w:val="0"/>
                  <w:divBdr>
                    <w:top w:val="none" w:sz="0" w:space="0" w:color="auto"/>
                    <w:left w:val="none" w:sz="0" w:space="0" w:color="auto"/>
                    <w:bottom w:val="none" w:sz="0" w:space="0" w:color="auto"/>
                    <w:right w:val="none" w:sz="0" w:space="0" w:color="auto"/>
                  </w:divBdr>
                </w:div>
              </w:divsChild>
            </w:div>
            <w:div w:id="800272991">
              <w:marLeft w:val="0"/>
              <w:marRight w:val="0"/>
              <w:marTop w:val="0"/>
              <w:marBottom w:val="0"/>
              <w:divBdr>
                <w:top w:val="none" w:sz="0" w:space="0" w:color="auto"/>
                <w:left w:val="none" w:sz="0" w:space="0" w:color="auto"/>
                <w:bottom w:val="none" w:sz="0" w:space="0" w:color="auto"/>
                <w:right w:val="none" w:sz="0" w:space="0" w:color="auto"/>
              </w:divBdr>
              <w:divsChild>
                <w:div w:id="542057406">
                  <w:marLeft w:val="0"/>
                  <w:marRight w:val="0"/>
                  <w:marTop w:val="0"/>
                  <w:marBottom w:val="0"/>
                  <w:divBdr>
                    <w:top w:val="none" w:sz="0" w:space="0" w:color="auto"/>
                    <w:left w:val="none" w:sz="0" w:space="0" w:color="auto"/>
                    <w:bottom w:val="none" w:sz="0" w:space="0" w:color="auto"/>
                    <w:right w:val="none" w:sz="0" w:space="0" w:color="auto"/>
                  </w:divBdr>
                </w:div>
              </w:divsChild>
            </w:div>
            <w:div w:id="1248461675">
              <w:marLeft w:val="0"/>
              <w:marRight w:val="0"/>
              <w:marTop w:val="0"/>
              <w:marBottom w:val="0"/>
              <w:divBdr>
                <w:top w:val="none" w:sz="0" w:space="0" w:color="auto"/>
                <w:left w:val="none" w:sz="0" w:space="0" w:color="auto"/>
                <w:bottom w:val="none" w:sz="0" w:space="0" w:color="auto"/>
                <w:right w:val="none" w:sz="0" w:space="0" w:color="auto"/>
              </w:divBdr>
              <w:divsChild>
                <w:div w:id="196152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929253">
      <w:bodyDiv w:val="1"/>
      <w:marLeft w:val="0"/>
      <w:marRight w:val="0"/>
      <w:marTop w:val="0"/>
      <w:marBottom w:val="0"/>
      <w:divBdr>
        <w:top w:val="none" w:sz="0" w:space="0" w:color="auto"/>
        <w:left w:val="none" w:sz="0" w:space="0" w:color="auto"/>
        <w:bottom w:val="none" w:sz="0" w:space="0" w:color="auto"/>
        <w:right w:val="none" w:sz="0" w:space="0" w:color="auto"/>
      </w:divBdr>
    </w:div>
    <w:div w:id="963777822">
      <w:bodyDiv w:val="1"/>
      <w:marLeft w:val="0"/>
      <w:marRight w:val="0"/>
      <w:marTop w:val="0"/>
      <w:marBottom w:val="0"/>
      <w:divBdr>
        <w:top w:val="none" w:sz="0" w:space="0" w:color="auto"/>
        <w:left w:val="none" w:sz="0" w:space="0" w:color="auto"/>
        <w:bottom w:val="none" w:sz="0" w:space="0" w:color="auto"/>
        <w:right w:val="none" w:sz="0" w:space="0" w:color="auto"/>
      </w:divBdr>
    </w:div>
    <w:div w:id="983581731">
      <w:bodyDiv w:val="1"/>
      <w:marLeft w:val="0"/>
      <w:marRight w:val="0"/>
      <w:marTop w:val="0"/>
      <w:marBottom w:val="0"/>
      <w:divBdr>
        <w:top w:val="none" w:sz="0" w:space="0" w:color="auto"/>
        <w:left w:val="none" w:sz="0" w:space="0" w:color="auto"/>
        <w:bottom w:val="none" w:sz="0" w:space="0" w:color="auto"/>
        <w:right w:val="none" w:sz="0" w:space="0" w:color="auto"/>
      </w:divBdr>
    </w:div>
    <w:div w:id="1038160521">
      <w:bodyDiv w:val="1"/>
      <w:marLeft w:val="0"/>
      <w:marRight w:val="0"/>
      <w:marTop w:val="0"/>
      <w:marBottom w:val="0"/>
      <w:divBdr>
        <w:top w:val="none" w:sz="0" w:space="0" w:color="auto"/>
        <w:left w:val="none" w:sz="0" w:space="0" w:color="auto"/>
        <w:bottom w:val="none" w:sz="0" w:space="0" w:color="auto"/>
        <w:right w:val="none" w:sz="0" w:space="0" w:color="auto"/>
      </w:divBdr>
      <w:divsChild>
        <w:div w:id="426194342">
          <w:marLeft w:val="0"/>
          <w:marRight w:val="0"/>
          <w:marTop w:val="0"/>
          <w:marBottom w:val="0"/>
          <w:divBdr>
            <w:top w:val="none" w:sz="0" w:space="0" w:color="auto"/>
            <w:left w:val="none" w:sz="0" w:space="0" w:color="auto"/>
            <w:bottom w:val="none" w:sz="0" w:space="0" w:color="auto"/>
            <w:right w:val="none" w:sz="0" w:space="0" w:color="auto"/>
          </w:divBdr>
          <w:divsChild>
            <w:div w:id="451362901">
              <w:marLeft w:val="0"/>
              <w:marRight w:val="0"/>
              <w:marTop w:val="0"/>
              <w:marBottom w:val="0"/>
              <w:divBdr>
                <w:top w:val="none" w:sz="0" w:space="0" w:color="auto"/>
                <w:left w:val="none" w:sz="0" w:space="0" w:color="auto"/>
                <w:bottom w:val="none" w:sz="0" w:space="0" w:color="auto"/>
                <w:right w:val="none" w:sz="0" w:space="0" w:color="auto"/>
              </w:divBdr>
              <w:divsChild>
                <w:div w:id="1459911844">
                  <w:marLeft w:val="0"/>
                  <w:marRight w:val="0"/>
                  <w:marTop w:val="0"/>
                  <w:marBottom w:val="0"/>
                  <w:divBdr>
                    <w:top w:val="none" w:sz="0" w:space="0" w:color="auto"/>
                    <w:left w:val="none" w:sz="0" w:space="0" w:color="auto"/>
                    <w:bottom w:val="none" w:sz="0" w:space="0" w:color="auto"/>
                    <w:right w:val="none" w:sz="0" w:space="0" w:color="auto"/>
                  </w:divBdr>
                  <w:divsChild>
                    <w:div w:id="168106455">
                      <w:marLeft w:val="0"/>
                      <w:marRight w:val="0"/>
                      <w:marTop w:val="0"/>
                      <w:marBottom w:val="0"/>
                      <w:divBdr>
                        <w:top w:val="none" w:sz="0" w:space="0" w:color="auto"/>
                        <w:left w:val="none" w:sz="0" w:space="0" w:color="auto"/>
                        <w:bottom w:val="none" w:sz="0" w:space="0" w:color="auto"/>
                        <w:right w:val="none" w:sz="0" w:space="0" w:color="auto"/>
                      </w:divBdr>
                    </w:div>
                  </w:divsChild>
                </w:div>
                <w:div w:id="691955002">
                  <w:marLeft w:val="0"/>
                  <w:marRight w:val="0"/>
                  <w:marTop w:val="0"/>
                  <w:marBottom w:val="0"/>
                  <w:divBdr>
                    <w:top w:val="none" w:sz="0" w:space="0" w:color="auto"/>
                    <w:left w:val="none" w:sz="0" w:space="0" w:color="auto"/>
                    <w:bottom w:val="none" w:sz="0" w:space="0" w:color="auto"/>
                    <w:right w:val="none" w:sz="0" w:space="0" w:color="auto"/>
                  </w:divBdr>
                  <w:divsChild>
                    <w:div w:id="122460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4359478">
      <w:bodyDiv w:val="1"/>
      <w:marLeft w:val="0"/>
      <w:marRight w:val="0"/>
      <w:marTop w:val="0"/>
      <w:marBottom w:val="0"/>
      <w:divBdr>
        <w:top w:val="none" w:sz="0" w:space="0" w:color="auto"/>
        <w:left w:val="none" w:sz="0" w:space="0" w:color="auto"/>
        <w:bottom w:val="none" w:sz="0" w:space="0" w:color="auto"/>
        <w:right w:val="none" w:sz="0" w:space="0" w:color="auto"/>
      </w:divBdr>
    </w:div>
    <w:div w:id="1184783280">
      <w:bodyDiv w:val="1"/>
      <w:marLeft w:val="0"/>
      <w:marRight w:val="0"/>
      <w:marTop w:val="0"/>
      <w:marBottom w:val="0"/>
      <w:divBdr>
        <w:top w:val="none" w:sz="0" w:space="0" w:color="auto"/>
        <w:left w:val="none" w:sz="0" w:space="0" w:color="auto"/>
        <w:bottom w:val="none" w:sz="0" w:space="0" w:color="auto"/>
        <w:right w:val="none" w:sz="0" w:space="0" w:color="auto"/>
      </w:divBdr>
    </w:div>
    <w:div w:id="1218667690">
      <w:bodyDiv w:val="1"/>
      <w:marLeft w:val="0"/>
      <w:marRight w:val="0"/>
      <w:marTop w:val="0"/>
      <w:marBottom w:val="0"/>
      <w:divBdr>
        <w:top w:val="none" w:sz="0" w:space="0" w:color="auto"/>
        <w:left w:val="none" w:sz="0" w:space="0" w:color="auto"/>
        <w:bottom w:val="none" w:sz="0" w:space="0" w:color="auto"/>
        <w:right w:val="none" w:sz="0" w:space="0" w:color="auto"/>
      </w:divBdr>
    </w:div>
    <w:div w:id="1235093442">
      <w:bodyDiv w:val="1"/>
      <w:marLeft w:val="0"/>
      <w:marRight w:val="0"/>
      <w:marTop w:val="0"/>
      <w:marBottom w:val="0"/>
      <w:divBdr>
        <w:top w:val="none" w:sz="0" w:space="0" w:color="auto"/>
        <w:left w:val="none" w:sz="0" w:space="0" w:color="auto"/>
        <w:bottom w:val="none" w:sz="0" w:space="0" w:color="auto"/>
        <w:right w:val="none" w:sz="0" w:space="0" w:color="auto"/>
      </w:divBdr>
    </w:div>
    <w:div w:id="1647314024">
      <w:bodyDiv w:val="1"/>
      <w:marLeft w:val="0"/>
      <w:marRight w:val="0"/>
      <w:marTop w:val="0"/>
      <w:marBottom w:val="0"/>
      <w:divBdr>
        <w:top w:val="none" w:sz="0" w:space="0" w:color="auto"/>
        <w:left w:val="none" w:sz="0" w:space="0" w:color="auto"/>
        <w:bottom w:val="none" w:sz="0" w:space="0" w:color="auto"/>
        <w:right w:val="none" w:sz="0" w:space="0" w:color="auto"/>
      </w:divBdr>
    </w:div>
    <w:div w:id="1945307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www.beck-heun.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mailto:bettina.kahlenberg@beck-heun.de" TargetMode="External"/><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9BF50E-150D-4EC2-9510-6087D1463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906</Words>
  <Characters>5708</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FOR IMMEDIATE RELEASE</vt:lpstr>
    </vt:vector>
  </TitlesOfParts>
  <Company>Beck + Heun GmbH</Company>
  <LinksUpToDate>false</LinksUpToDate>
  <CharactersWithSpaces>6601</CharactersWithSpaces>
  <SharedDoc>false</SharedDoc>
  <HLinks>
    <vt:vector size="12" baseType="variant">
      <vt:variant>
        <vt:i4>1572947</vt:i4>
      </vt:variant>
      <vt:variant>
        <vt:i4>3</vt:i4>
      </vt:variant>
      <vt:variant>
        <vt:i4>0</vt:i4>
      </vt:variant>
      <vt:variant>
        <vt:i4>5</vt:i4>
      </vt:variant>
      <vt:variant>
        <vt:lpwstr>https://www.beck-heun.de/presse/pressemeldungen/</vt:lpwstr>
      </vt:variant>
      <vt:variant>
        <vt:lpwstr/>
      </vt:variant>
      <vt:variant>
        <vt:i4>4653064</vt:i4>
      </vt:variant>
      <vt:variant>
        <vt:i4>0</vt:i4>
      </vt:variant>
      <vt:variant>
        <vt:i4>0</vt:i4>
      </vt:variant>
      <vt:variant>
        <vt:i4>5</vt:i4>
      </vt:variant>
      <vt:variant>
        <vt:lpwstr>http://www.beck-heun.de/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 IMMEDIATE RELEASE</dc:title>
  <dc:subject/>
  <dc:creator>BKahlenberg</dc:creator>
  <cp:keywords/>
  <dc:description/>
  <cp:lastModifiedBy>Sven-Erik Tornow</cp:lastModifiedBy>
  <cp:revision>2</cp:revision>
  <cp:lastPrinted>2023-03-09T10:19:00Z</cp:lastPrinted>
  <dcterms:created xsi:type="dcterms:W3CDTF">2023-05-10T14:33:00Z</dcterms:created>
  <dcterms:modified xsi:type="dcterms:W3CDTF">2023-05-10T14:33:00Z</dcterms:modified>
</cp:coreProperties>
</file>