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9716C" w14:textId="77777777" w:rsidR="005F693F" w:rsidRPr="00260C65" w:rsidRDefault="007378E4" w:rsidP="00260C65">
      <w:bookmarkStart w:id="0" w:name="_Hlk40181345"/>
      <w:r w:rsidRPr="00260C65">
        <w:drawing>
          <wp:inline distT="0" distB="0" distL="0" distR="0" wp14:anchorId="075F8A41" wp14:editId="77479230">
            <wp:extent cx="2453005" cy="558800"/>
            <wp:effectExtent l="0" t="0" r="0" b="0"/>
            <wp:docPr id="9"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3005" cy="558800"/>
                    </a:xfrm>
                    <a:prstGeom prst="rect">
                      <a:avLst/>
                    </a:prstGeom>
                    <a:noFill/>
                    <a:ln>
                      <a:noFill/>
                    </a:ln>
                  </pic:spPr>
                </pic:pic>
              </a:graphicData>
            </a:graphic>
          </wp:inline>
        </w:drawing>
      </w:r>
    </w:p>
    <w:p w14:paraId="3E8117B9" w14:textId="77777777" w:rsidR="00E214A0" w:rsidRPr="00260C65" w:rsidRDefault="00E214A0" w:rsidP="00260C65"/>
    <w:p w14:paraId="731660EC" w14:textId="3231E422" w:rsidR="007354CB" w:rsidRPr="00260C65" w:rsidRDefault="003F2251" w:rsidP="00260C65">
      <w:bookmarkStart w:id="1" w:name="OLE_LINK1"/>
      <w:bookmarkStart w:id="2" w:name="OLE_LINK2"/>
      <w:proofErr w:type="spellStart"/>
      <w:r w:rsidRPr="00260C65">
        <w:t>Beck+Heun</w:t>
      </w:r>
      <w:proofErr w:type="spellEnd"/>
      <w:r w:rsidRPr="00260C65">
        <w:t>: Fenster-Sanierungsatlas in neuer Auflage</w:t>
      </w:r>
    </w:p>
    <w:p w14:paraId="3C91334C" w14:textId="55FC00D9" w:rsidR="007354CB" w:rsidRPr="00260C65" w:rsidRDefault="003F2251" w:rsidP="00260C65">
      <w:r w:rsidRPr="00260C65">
        <w:t>Praxisorientierte Arbeitshilfe für den Fenstertausch</w:t>
      </w:r>
    </w:p>
    <w:bookmarkEnd w:id="1"/>
    <w:bookmarkEnd w:id="2"/>
    <w:p w14:paraId="70122D3A" w14:textId="290B2E86" w:rsidR="0042133A" w:rsidRPr="00260C65" w:rsidRDefault="0042133A" w:rsidP="00260C65"/>
    <w:p w14:paraId="6BFA73C9" w14:textId="5B26EF21" w:rsidR="00011D8D" w:rsidRPr="00260C65" w:rsidRDefault="000124E2" w:rsidP="00260C65">
      <w:r w:rsidRPr="00260C65">
        <w:drawing>
          <wp:inline distT="0" distB="0" distL="0" distR="0" wp14:anchorId="357371CE" wp14:editId="631ED902">
            <wp:extent cx="2411225" cy="2417706"/>
            <wp:effectExtent l="0" t="0" r="1905" b="0"/>
            <wp:docPr id="106267763" name="Grafik 2" descr="Ein Bild, das Text, Design, Screenshot, Aufdruc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67763" name="Grafik 2" descr="Ein Bild, das Text, Design, Screenshot, Aufdruck enthält.&#10;&#10;Automatisch generierte Beschreibu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28367" cy="2434894"/>
                    </a:xfrm>
                    <a:prstGeom prst="rect">
                      <a:avLst/>
                    </a:prstGeom>
                  </pic:spPr>
                </pic:pic>
              </a:graphicData>
            </a:graphic>
          </wp:inline>
        </w:drawing>
      </w:r>
      <w:r w:rsidRPr="00260C65">
        <w:t xml:space="preserve">    </w:t>
      </w:r>
      <w:r w:rsidRPr="00260C65">
        <w:drawing>
          <wp:inline distT="0" distB="0" distL="0" distR="0" wp14:anchorId="797E9E8D" wp14:editId="1BA9D8F8">
            <wp:extent cx="2926495" cy="2417680"/>
            <wp:effectExtent l="0" t="0" r="0" b="0"/>
            <wp:docPr id="994522733" name="Grafik 3" descr="Ein Bild, das Text, Buch, Papi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522733" name="Grafik 3" descr="Ein Bild, das Text, Buch, Papier enthält.&#10;&#10;Automatisch generierte Beschreibu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43847" cy="2432015"/>
                    </a:xfrm>
                    <a:prstGeom prst="rect">
                      <a:avLst/>
                    </a:prstGeom>
                  </pic:spPr>
                </pic:pic>
              </a:graphicData>
            </a:graphic>
          </wp:inline>
        </w:drawing>
      </w:r>
    </w:p>
    <w:p w14:paraId="2151155F" w14:textId="77777777" w:rsidR="000124E2" w:rsidRPr="00260C65" w:rsidRDefault="000124E2" w:rsidP="00260C65"/>
    <w:p w14:paraId="23A8AB32" w14:textId="452F0692" w:rsidR="000124E2" w:rsidRPr="00260C65" w:rsidRDefault="000124E2" w:rsidP="00260C65">
      <w:r w:rsidRPr="00260C65">
        <w:t xml:space="preserve">  </w:t>
      </w:r>
      <w:r w:rsidRPr="00260C65">
        <w:drawing>
          <wp:inline distT="0" distB="0" distL="0" distR="0" wp14:anchorId="4A80A1B7" wp14:editId="69DC7991">
            <wp:extent cx="2182869" cy="2171227"/>
            <wp:effectExtent l="0" t="0" r="1905" b="635"/>
            <wp:docPr id="1341490498" name="Grafik 1" descr="Ein Bild, das Wand, Pflanze, Inneneinrichtung, Hau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490498" name="Grafik 1" descr="Ein Bild, das Wand, Pflanze, Inneneinrichtung, Haus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20443" cy="2208601"/>
                    </a:xfrm>
                    <a:prstGeom prst="rect">
                      <a:avLst/>
                    </a:prstGeom>
                  </pic:spPr>
                </pic:pic>
              </a:graphicData>
            </a:graphic>
          </wp:inline>
        </w:drawing>
      </w:r>
      <w:r w:rsidRPr="00260C65">
        <w:t xml:space="preserve">  </w:t>
      </w:r>
      <w:r w:rsidRPr="00260C65">
        <w:drawing>
          <wp:inline distT="0" distB="0" distL="0" distR="0" wp14:anchorId="0BEEF544" wp14:editId="178B88FB">
            <wp:extent cx="2172878" cy="2172878"/>
            <wp:effectExtent l="0" t="0" r="0" b="0"/>
            <wp:docPr id="971746685" name="Grafik 4" descr="Ein Bild, das Muster, Quadrat, Pixel,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746685" name="Grafik 4" descr="Ein Bild, das Muster, Quadrat, Pixel, Design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2187916" cy="2187916"/>
                    </a:xfrm>
                    <a:prstGeom prst="rect">
                      <a:avLst/>
                    </a:prstGeom>
                  </pic:spPr>
                </pic:pic>
              </a:graphicData>
            </a:graphic>
          </wp:inline>
        </w:drawing>
      </w:r>
    </w:p>
    <w:p w14:paraId="51574756" w14:textId="77777777" w:rsidR="00EE2FFB" w:rsidRPr="00260C65" w:rsidRDefault="00EE2FFB" w:rsidP="00260C65"/>
    <w:p w14:paraId="6111DA84" w14:textId="6424ABE5" w:rsidR="000124E2" w:rsidRPr="00260C65" w:rsidRDefault="000124E2" w:rsidP="00260C65">
      <w:r w:rsidRPr="00260C65">
        <w:t xml:space="preserve">Der in Zusammenarbeit mit dem Ingenieurbüro Prof. Dr. Hauser und der BASF verfasste Fenster-Sanierungsatlas von </w:t>
      </w:r>
      <w:proofErr w:type="spellStart"/>
      <w:r w:rsidRPr="00260C65">
        <w:t>Beck+Heun</w:t>
      </w:r>
      <w:proofErr w:type="spellEnd"/>
      <w:r w:rsidRPr="00260C65">
        <w:t xml:space="preserve"> ist in neuer Auflager erhältlich.</w:t>
      </w:r>
    </w:p>
    <w:p w14:paraId="15D0F876" w14:textId="00128200" w:rsidR="004F4358" w:rsidRPr="00260C65" w:rsidRDefault="00EE2FFB" w:rsidP="00260C65">
      <w:r w:rsidRPr="00260C65">
        <w:t>Bilder/</w:t>
      </w:r>
      <w:r w:rsidR="004F4358" w:rsidRPr="00260C65">
        <w:t>Grafi</w:t>
      </w:r>
      <w:r w:rsidR="002B65CF" w:rsidRPr="00260C65">
        <w:t>k</w:t>
      </w:r>
      <w:r w:rsidR="00A140DF" w:rsidRPr="00260C65">
        <w:t>en</w:t>
      </w:r>
      <w:r w:rsidR="004F4358" w:rsidRPr="00260C65">
        <w:t xml:space="preserve">: </w:t>
      </w:r>
      <w:proofErr w:type="spellStart"/>
      <w:r w:rsidR="004F4358" w:rsidRPr="00260C65">
        <w:t>Beck+Heun</w:t>
      </w:r>
      <w:proofErr w:type="spellEnd"/>
    </w:p>
    <w:p w14:paraId="733D94E5" w14:textId="62ED5A7D" w:rsidR="00020CA1" w:rsidRPr="00260C65" w:rsidRDefault="0042133A" w:rsidP="00260C65">
      <w:r w:rsidRPr="00260C65">
        <w:br w:type="page"/>
      </w:r>
    </w:p>
    <w:p w14:paraId="69D0EDBD" w14:textId="77777777" w:rsidR="00020CA1" w:rsidRPr="00260C65" w:rsidRDefault="00020CA1" w:rsidP="00260C65">
      <w:r w:rsidRPr="00260C65">
        <w:lastRenderedPageBreak/>
        <w:drawing>
          <wp:inline distT="0" distB="0" distL="0" distR="0" wp14:anchorId="65E3BFB0" wp14:editId="6D3DBA4C">
            <wp:extent cx="2453005" cy="558800"/>
            <wp:effectExtent l="0" t="0" r="0" b="0"/>
            <wp:docPr id="1" name="Grafik 3" descr="Ein Bild, das Objekt, Uhr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3005" cy="558800"/>
                    </a:xfrm>
                    <a:prstGeom prst="rect">
                      <a:avLst/>
                    </a:prstGeom>
                    <a:noFill/>
                    <a:ln>
                      <a:noFill/>
                    </a:ln>
                  </pic:spPr>
                </pic:pic>
              </a:graphicData>
            </a:graphic>
          </wp:inline>
        </w:drawing>
      </w:r>
    </w:p>
    <w:p w14:paraId="0F3D6054" w14:textId="77777777" w:rsidR="00020CA1" w:rsidRPr="00260C65" w:rsidRDefault="00020CA1" w:rsidP="00260C65"/>
    <w:bookmarkEnd w:id="0"/>
    <w:p w14:paraId="3697C868" w14:textId="77777777" w:rsidR="003F2251" w:rsidRPr="00260C65" w:rsidRDefault="003F2251" w:rsidP="00260C65">
      <w:proofErr w:type="spellStart"/>
      <w:r w:rsidRPr="00260C65">
        <w:t>Beck+Heun</w:t>
      </w:r>
      <w:proofErr w:type="spellEnd"/>
      <w:r w:rsidRPr="00260C65">
        <w:t>: Fenster-Sanierungsatlas in neuer Auflage</w:t>
      </w:r>
    </w:p>
    <w:p w14:paraId="77F01A64" w14:textId="77777777" w:rsidR="003F2251" w:rsidRPr="00260C65" w:rsidRDefault="003F2251" w:rsidP="00260C65">
      <w:r w:rsidRPr="00260C65">
        <w:t>Praxisorientierte Arbeitshilfe für den Fenstertausch</w:t>
      </w:r>
    </w:p>
    <w:p w14:paraId="018B0585" w14:textId="77777777" w:rsidR="004F4358" w:rsidRPr="00260C65" w:rsidRDefault="004F4358" w:rsidP="00260C65"/>
    <w:p w14:paraId="1462968F" w14:textId="791605A3" w:rsidR="002B1834" w:rsidRPr="00260C65" w:rsidRDefault="004F4358" w:rsidP="00260C65">
      <w:r w:rsidRPr="00260C65">
        <w:t>1</w:t>
      </w:r>
      <w:r w:rsidR="003F2251" w:rsidRPr="00260C65">
        <w:t>6</w:t>
      </w:r>
      <w:r w:rsidR="001421E2" w:rsidRPr="00260C65">
        <w:t xml:space="preserve">. </w:t>
      </w:r>
      <w:r w:rsidR="003F2251" w:rsidRPr="00260C65">
        <w:t>Juni</w:t>
      </w:r>
      <w:r w:rsidR="001421E2" w:rsidRPr="00260C65">
        <w:t xml:space="preserve"> 202</w:t>
      </w:r>
      <w:r w:rsidRPr="00260C65">
        <w:t>3</w:t>
      </w:r>
    </w:p>
    <w:p w14:paraId="2536AABE" w14:textId="77777777" w:rsidR="002B1834" w:rsidRPr="00260C65" w:rsidRDefault="002B1834" w:rsidP="00260C65"/>
    <w:p w14:paraId="6670F2F1" w14:textId="589F2963" w:rsidR="003F2251" w:rsidRPr="00260C65" w:rsidRDefault="003F2251" w:rsidP="00260C65">
      <w:r w:rsidRPr="00260C65">
        <w:t>Eine bewährte Maßnahme zur energetischen Verbesserung von Ein- oder Mehrfamilienhäusern im Bestand ist der Austausch der Fenster. In der Praxis erfolgt dieser schnell und ohne großen zusätzlichen Aufwand. So unkompliziert diese Maßnahme auf der einen Seite abgewickelt wird, so anspruchsvoll sind auf der anderen die zu beachtenden Vorgaben und Regelungen. Denn beim Fensteraustausch im Altbau gelten die gleichen Anforderungen wie bei der Fenstermontage im Neubau.</w:t>
      </w:r>
      <w:r w:rsidR="006E08B5" w:rsidRPr="00260C65">
        <w:t xml:space="preserve"> </w:t>
      </w:r>
      <w:r w:rsidR="0095274B" w:rsidRPr="00260C65">
        <w:t>Leider</w:t>
      </w:r>
      <w:r w:rsidR="006E08B5" w:rsidRPr="00260C65">
        <w:t xml:space="preserve"> sind praxisnahe Arbeitshilfen Mangelware. </w:t>
      </w:r>
      <w:r w:rsidR="009169F4" w:rsidRPr="00260C65">
        <w:t xml:space="preserve">Mit dem </w:t>
      </w:r>
      <w:r w:rsidR="006E08B5" w:rsidRPr="00260C65">
        <w:t>erstmals 2019 veröffentlichte</w:t>
      </w:r>
      <w:r w:rsidR="009169F4" w:rsidRPr="00260C65">
        <w:t>n</w:t>
      </w:r>
      <w:r w:rsidR="006E08B5" w:rsidRPr="00260C65">
        <w:t xml:space="preserve"> und jetzt neu aufgelegte</w:t>
      </w:r>
      <w:r w:rsidR="009169F4" w:rsidRPr="00260C65">
        <w:t>n</w:t>
      </w:r>
      <w:r w:rsidR="006E08B5" w:rsidRPr="00260C65">
        <w:t xml:space="preserve"> Fenster-Sanierungsatlas von </w:t>
      </w:r>
      <w:proofErr w:type="spellStart"/>
      <w:r w:rsidR="006E08B5" w:rsidRPr="00260C65">
        <w:t>Beck+Heun</w:t>
      </w:r>
      <w:proofErr w:type="spellEnd"/>
      <w:r w:rsidR="006E08B5" w:rsidRPr="00260C65">
        <w:t xml:space="preserve"> </w:t>
      </w:r>
      <w:r w:rsidR="009169F4" w:rsidRPr="00260C65">
        <w:t>für</w:t>
      </w:r>
      <w:r w:rsidR="006E08B5" w:rsidRPr="00260C65">
        <w:t xml:space="preserve"> Planer und Praktiker</w:t>
      </w:r>
      <w:r w:rsidR="009169F4" w:rsidRPr="00260C65">
        <w:t xml:space="preserve"> konnte diese Lücke geschlossen werden. </w:t>
      </w:r>
      <w:r w:rsidR="006E08B5" w:rsidRPr="00260C65">
        <w:t xml:space="preserve"> Das in Zusammenarbeit mit dem Ingenieurbüro Prof. Dr. Hauser und der BASF verfasste Kompendium vermittelt neben dem nötigen Grundlagenwissen auch einen Überblick über die Lösungsansätze zur anforderungsgerechten energetischen Fenstersanierung.</w:t>
      </w:r>
      <w:r w:rsidR="004E444B" w:rsidRPr="00260C65">
        <w:t xml:space="preserve"> Als Hilfsmittel für eine schadensfreie Umsetzung werden hier gezielt Maßnahmen für die taupunkt-kritischen Bereiche vorgestellt, um Schimmelbildung zu vermeiden. D</w:t>
      </w:r>
      <w:r w:rsidR="008A0268" w:rsidRPr="00260C65">
        <w:t>as</w:t>
      </w:r>
      <w:r w:rsidR="006E08B5" w:rsidRPr="00260C65">
        <w:t xml:space="preserve"> knapp 190 Seiten umfassende Nachschlagewerk ist über </w:t>
      </w:r>
      <w:hyperlink r:id="rId13" w:history="1">
        <w:r w:rsidR="006E08B5" w:rsidRPr="00260C65">
          <w:rPr>
            <w:rStyle w:val="Hyperlink"/>
          </w:rPr>
          <w:t>http://beck-heun.de/sanierungsatlas</w:t>
        </w:r>
      </w:hyperlink>
      <w:r w:rsidR="004E444B" w:rsidRPr="00260C65">
        <w:t xml:space="preserve"> kostenlos erhältlich</w:t>
      </w:r>
    </w:p>
    <w:p w14:paraId="787D8330" w14:textId="77777777" w:rsidR="008A0268" w:rsidRPr="00260C65" w:rsidRDefault="008A0268" w:rsidP="00260C65"/>
    <w:p w14:paraId="63BBCEA9" w14:textId="7D7CB8B6" w:rsidR="004E736B" w:rsidRPr="00260C65" w:rsidRDefault="004E736B" w:rsidP="00260C65">
      <w:r w:rsidRPr="00260C65">
        <w:t>Grundlagenwissen und Praxislösungen</w:t>
      </w:r>
    </w:p>
    <w:p w14:paraId="7251A9E8" w14:textId="274A3F10" w:rsidR="008A0268" w:rsidRPr="00260C65" w:rsidRDefault="00125A86" w:rsidP="00260C65">
      <w:r w:rsidRPr="00260C65">
        <w:t>Der</w:t>
      </w:r>
      <w:r w:rsidR="008A0268" w:rsidRPr="00260C65">
        <w:t xml:space="preserve"> Fensteraustausch im Bestand </w:t>
      </w:r>
      <w:r w:rsidRPr="00260C65">
        <w:t xml:space="preserve">zählt </w:t>
      </w:r>
      <w:r w:rsidR="008A0268" w:rsidRPr="00260C65">
        <w:t>zu den wirtschaftlich überschaubaren Einzelmaßnahmen im Zuge einer notwendigen energetischen Sanierung</w:t>
      </w:r>
      <w:r w:rsidRPr="00260C65">
        <w:t xml:space="preserve">. </w:t>
      </w:r>
      <w:r w:rsidR="000E0976" w:rsidRPr="00260C65">
        <w:t xml:space="preserve">Um langfristig zu einem zufriedenstellenden Ergebnis zu gelangen, sind je nach baulicher Situation einige wesentliche Aspekte zu beachten. Genau an diesem Punkt ist guter Rat teuer. Oder Architekten, Planer Verarbeiter und Energieberater greifen auf die praxisorientierte Arbeitshilfe, den Fenster-Sanierungsatlas von </w:t>
      </w:r>
      <w:proofErr w:type="spellStart"/>
      <w:r w:rsidR="000E0976" w:rsidRPr="00260C65">
        <w:t>Beck+Heun</w:t>
      </w:r>
      <w:proofErr w:type="spellEnd"/>
      <w:r w:rsidR="000E0976" w:rsidRPr="00260C65">
        <w:t xml:space="preserve"> zurück. Hier werden elementares Grundlagenwissen vermittelt und mit einem didaktisch gut durchdachten Konzept Lösungswege aufgezeigt, um mit geeigneten Produkten eine wirtschaftliche, effiziente und unkomplizierte Fenstersanierung umzusetzen.</w:t>
      </w:r>
    </w:p>
    <w:p w14:paraId="11D16214" w14:textId="77777777" w:rsidR="000E0976" w:rsidRPr="00260C65" w:rsidRDefault="000E0976" w:rsidP="00260C65"/>
    <w:p w14:paraId="05ACCA10" w14:textId="1B825BFD" w:rsidR="004E736B" w:rsidRPr="00260C65" w:rsidRDefault="004E736B" w:rsidP="00260C65">
      <w:r w:rsidRPr="00260C65">
        <w:t>Basiswissen auffrischen</w:t>
      </w:r>
    </w:p>
    <w:p w14:paraId="540A28CD" w14:textId="32207263" w:rsidR="00D15CC9" w:rsidRPr="00260C65" w:rsidRDefault="009C0016" w:rsidP="00260C65">
      <w:r w:rsidRPr="00260C65">
        <w:t xml:space="preserve">Die ersten </w:t>
      </w:r>
      <w:r w:rsidR="00540AB8" w:rsidRPr="00260C65">
        <w:t>50</w:t>
      </w:r>
      <w:r w:rsidRPr="00260C65">
        <w:t xml:space="preserve"> Seiten des zweiteilig aufgebauten Nachschlagewerkes widmen sich dem Grundlagenwissen</w:t>
      </w:r>
      <w:r w:rsidR="0095274B" w:rsidRPr="00260C65">
        <w:t>.</w:t>
      </w:r>
      <w:r w:rsidR="00540AB8" w:rsidRPr="00260C65">
        <w:t xml:space="preserve"> </w:t>
      </w:r>
      <w:r w:rsidR="0095274B" w:rsidRPr="00260C65">
        <w:t>Dazu zählen die</w:t>
      </w:r>
      <w:r w:rsidR="00540AB8" w:rsidRPr="00260C65">
        <w:t xml:space="preserve"> relevanten Themen Wärmedurchgangskoeffizient, Mindestwärmeschutz, Feuchteschutz, Gebäudelüftung, Wärmebrücken im Altbau, Ausbildung der Bauanschlussfuge sowie der Fenstertausch als Einzelmaßnahme. </w:t>
      </w:r>
      <w:r w:rsidR="0095274B" w:rsidRPr="00260C65">
        <w:t>Neben den technischen Aspekten werden auch die aktuell gültigen Normen, Verordnungen und Anleitungen berücksichtigt.</w:t>
      </w:r>
    </w:p>
    <w:p w14:paraId="44EC42CE" w14:textId="6231B06C" w:rsidR="00D15CC9" w:rsidRPr="00260C65" w:rsidRDefault="0095274B" w:rsidP="00260C65">
      <w:r w:rsidRPr="00260C65">
        <w:t>Denn i</w:t>
      </w:r>
      <w:r w:rsidR="00D15CC9" w:rsidRPr="00260C65">
        <w:t>nsbesondere der Fenstertausch ohne gleichzeitige Dämmung der Außenwand erhöht das Risiko der Schimmelbildung. Abhilfe schaffen flankierend</w:t>
      </w:r>
      <w:r w:rsidR="004E736B" w:rsidRPr="00260C65">
        <w:t>e</w:t>
      </w:r>
      <w:r w:rsidR="00D15CC9" w:rsidRPr="00260C65">
        <w:t xml:space="preserve"> baulichen Maßnahmen wie zum Beispiel Fensterlaibungsprofile oder eine nachträgliche Rollladenkastendämmung zur Sicherstellung des Mindestwärmeschutzes in diesen Bereichen. Bewährte </w:t>
      </w:r>
      <w:proofErr w:type="spellStart"/>
      <w:r w:rsidR="00D15CC9" w:rsidRPr="00260C65">
        <w:t>Beck+Heun</w:t>
      </w:r>
      <w:proofErr w:type="spellEnd"/>
      <w:r w:rsidR="00D15CC9" w:rsidRPr="00260C65">
        <w:t xml:space="preserve"> Produktlösungen rund um die Anschlussbereiche des Fensters, also Laibung, Rollladenkasten sowie Fensterbank, werden </w:t>
      </w:r>
      <w:r w:rsidR="004E444B" w:rsidRPr="00260C65">
        <w:t>ebenfalls</w:t>
      </w:r>
      <w:r w:rsidR="00D15CC9" w:rsidRPr="00260C65">
        <w:t xml:space="preserve"> vorgestellt.</w:t>
      </w:r>
    </w:p>
    <w:p w14:paraId="6753A449" w14:textId="22666336" w:rsidR="0001701F" w:rsidRPr="00260C65" w:rsidRDefault="0001701F" w:rsidP="00260C65">
      <w:r w:rsidRPr="00260C65">
        <w:t xml:space="preserve">Besonders praxisnah zeigt sich der Ratgeber dann am Ende des ersten Teils: Anhand eines konkreten Beispiels wird der Umgang mit den im zweiten Teil verfügbaren Daten und </w:t>
      </w:r>
      <w:r w:rsidRPr="00260C65">
        <w:lastRenderedPageBreak/>
        <w:t xml:space="preserve">Auswertungen aufgezeigt. Ergänzend hierzu bietet </w:t>
      </w:r>
      <w:proofErr w:type="spellStart"/>
      <w:r w:rsidRPr="00260C65">
        <w:t>Beck+Heun</w:t>
      </w:r>
      <w:proofErr w:type="spellEnd"/>
      <w:r w:rsidRPr="00260C65">
        <w:t xml:space="preserve"> in regelmäßigen Abständen digitale Schulungen zum Thema Fenstertausch an, bei denen auch die Anwendung des Fenster-Sanierungsatlas erläutert wird.</w:t>
      </w:r>
    </w:p>
    <w:p w14:paraId="12C4B5C6" w14:textId="77777777" w:rsidR="00540AB8" w:rsidRPr="00260C65" w:rsidRDefault="00540AB8" w:rsidP="00260C65"/>
    <w:p w14:paraId="3B2CE573" w14:textId="37DAEA25" w:rsidR="004E736B" w:rsidRPr="00260C65" w:rsidRDefault="004E736B" w:rsidP="00260C65">
      <w:r w:rsidRPr="00260C65">
        <w:t>Lösungsvorschläge für die Praxis</w:t>
      </w:r>
    </w:p>
    <w:p w14:paraId="29A29FB8" w14:textId="58EC9B80" w:rsidR="00141EE9" w:rsidRPr="00260C65" w:rsidRDefault="009C0016" w:rsidP="00260C65">
      <w:r w:rsidRPr="00260C65">
        <w:t xml:space="preserve">Im zweiten Teil folgen dann </w:t>
      </w:r>
      <w:r w:rsidR="00540AB8" w:rsidRPr="00260C65">
        <w:t>Lösungsvorschläge für übliche</w:t>
      </w:r>
      <w:r w:rsidRPr="00260C65">
        <w:t xml:space="preserve"> Einbausituationen </w:t>
      </w:r>
      <w:r w:rsidR="00540AB8" w:rsidRPr="00260C65">
        <w:t>unterteilt in</w:t>
      </w:r>
      <w:r w:rsidRPr="00260C65">
        <w:t xml:space="preserve"> Baualtersklassen sowie gängige Mauerwerksstärken</w:t>
      </w:r>
      <w:r w:rsidR="00540AB8" w:rsidRPr="00260C65">
        <w:t>.</w:t>
      </w:r>
      <w:r w:rsidRPr="00260C65">
        <w:t xml:space="preserve"> </w:t>
      </w:r>
      <w:r w:rsidR="004E736B" w:rsidRPr="00260C65">
        <w:t xml:space="preserve">Die Nutzung der erarbeiteten Umsetzungsvorgaben ist denkbar einfach: </w:t>
      </w:r>
      <w:r w:rsidR="00046711" w:rsidRPr="00260C65">
        <w:t>Zunächst ist zu überprüfen</w:t>
      </w:r>
      <w:r w:rsidR="0001701F" w:rsidRPr="00260C65">
        <w:t xml:space="preserve">, ob </w:t>
      </w:r>
      <w:r w:rsidR="00046711" w:rsidRPr="00260C65">
        <w:t xml:space="preserve">die vorhandene Einbausituation </w:t>
      </w:r>
      <w:r w:rsidR="0001701F" w:rsidRPr="00260C65">
        <w:t>im Inhaltsverzeichnis von Teil 2 aufgeführt ist</w:t>
      </w:r>
      <w:r w:rsidR="00046711" w:rsidRPr="00260C65">
        <w:t>.</w:t>
      </w:r>
      <w:r w:rsidR="0001701F" w:rsidRPr="00260C65">
        <w:t xml:space="preserve"> </w:t>
      </w:r>
      <w:r w:rsidR="00046711" w:rsidRPr="00260C65">
        <w:t xml:space="preserve">Behandelte </w:t>
      </w:r>
      <w:r w:rsidR="0001701F" w:rsidRPr="00260C65">
        <w:t xml:space="preserve">Detailpunkte </w:t>
      </w:r>
      <w:r w:rsidR="00046711" w:rsidRPr="00260C65">
        <w:t>sind</w:t>
      </w:r>
      <w:r w:rsidR="0001701F" w:rsidRPr="00260C65">
        <w:t xml:space="preserve"> Sturz mit und ohne Rollladenkasten</w:t>
      </w:r>
      <w:r w:rsidR="00046711" w:rsidRPr="00260C65">
        <w:t xml:space="preserve">, </w:t>
      </w:r>
      <w:r w:rsidR="0001701F" w:rsidRPr="00260C65">
        <w:t>Laibung</w:t>
      </w:r>
      <w:r w:rsidR="00046711" w:rsidRPr="00260C65">
        <w:t xml:space="preserve">, </w:t>
      </w:r>
      <w:r w:rsidR="0001701F" w:rsidRPr="00260C65">
        <w:t xml:space="preserve">Brüstung </w:t>
      </w:r>
      <w:r w:rsidR="00046711" w:rsidRPr="00260C65">
        <w:t xml:space="preserve">und </w:t>
      </w:r>
      <w:r w:rsidR="0001701F" w:rsidRPr="00260C65">
        <w:t>untere</w:t>
      </w:r>
      <w:r w:rsidR="00046711" w:rsidRPr="00260C65">
        <w:t>r</w:t>
      </w:r>
      <w:r w:rsidR="0001701F" w:rsidRPr="00260C65">
        <w:t xml:space="preserve"> Anschluss einer Fenstertür. Ist die Einbausituation gefunden</w:t>
      </w:r>
      <w:r w:rsidR="00312A23" w:rsidRPr="00260C65">
        <w:t>,</w:t>
      </w:r>
      <w:r w:rsidR="0001701F" w:rsidRPr="00260C65">
        <w:t xml:space="preserve"> </w:t>
      </w:r>
      <w:r w:rsidR="00312A23" w:rsidRPr="00260C65">
        <w:t>zeigt die dazu aufgeschlagene Seite</w:t>
      </w:r>
      <w:r w:rsidR="0001701F" w:rsidRPr="00260C65">
        <w:t xml:space="preserve"> eine </w:t>
      </w:r>
      <w:r w:rsidR="00312A23" w:rsidRPr="00260C65">
        <w:t xml:space="preserve">passende </w:t>
      </w:r>
      <w:r w:rsidR="0001701F" w:rsidRPr="00260C65">
        <w:t>Systemzeichnung und listet mögliche Baualtersklassen, Mauerwerksdicken und Bautiefen der Fenstersysteme auf.</w:t>
      </w:r>
      <w:r w:rsidR="00046711" w:rsidRPr="00260C65">
        <w:t xml:space="preserve"> </w:t>
      </w:r>
      <w:r w:rsidR="0095274B" w:rsidRPr="00260C65">
        <w:t>N</w:t>
      </w:r>
      <w:r w:rsidR="00A86C31" w:rsidRPr="00260C65">
        <w:t xml:space="preserve">ach der Wahl des </w:t>
      </w:r>
      <w:r w:rsidR="0001701F" w:rsidRPr="00260C65">
        <w:t>Fenster</w:t>
      </w:r>
      <w:r w:rsidR="00A86C31" w:rsidRPr="00260C65">
        <w:t>s</w:t>
      </w:r>
      <w:r w:rsidR="0001701F" w:rsidRPr="00260C65">
        <w:t xml:space="preserve"> mit der richtigen Bautiefe</w:t>
      </w:r>
      <w:r w:rsidR="0095274B" w:rsidRPr="00260C65">
        <w:t xml:space="preserve"> </w:t>
      </w:r>
      <w:r w:rsidR="0095274B" w:rsidRPr="00260C65">
        <w:br/>
      </w:r>
      <w:r w:rsidR="0001701F" w:rsidRPr="00260C65">
        <w:t>(≤ 75 mm oder &gt; 75 mm)</w:t>
      </w:r>
      <w:r w:rsidR="00A86C31" w:rsidRPr="00260C65">
        <w:t xml:space="preserve"> lassen sich die Ergebnisse der Wärmebrückenberechnung in Abhängigkeit von Baualtersklasse, Mauerwerksdicke und Ausführungs- bzw. Sanierungsvariante ablesen. Steht in der Tabelle am Kreuzungspunkt der senkrechten und waagerechten Spalte ein</w:t>
      </w:r>
      <w:r w:rsidR="0001701F" w:rsidRPr="00260C65">
        <w:t xml:space="preserve"> „OK“, </w:t>
      </w:r>
      <w:r w:rsidR="00A86C31" w:rsidRPr="00260C65">
        <w:t>ist mit der ausgewählten Ausführungsvariante der Mindestwärmeschutz des Fensteranschlusses sichergestellt. Anschließend sind alle weiteren Detailpunkte des Fensteranschlusses zu überprüfen.</w:t>
      </w:r>
    </w:p>
    <w:p w14:paraId="55D6F46B" w14:textId="77777777" w:rsidR="004E736B" w:rsidRPr="00260C65" w:rsidRDefault="004E736B" w:rsidP="00260C65"/>
    <w:p w14:paraId="649FA8D1" w14:textId="6DFE87E0" w:rsidR="004E736B" w:rsidRPr="00260C65" w:rsidRDefault="004E736B" w:rsidP="00260C65">
      <w:r w:rsidRPr="00260C65">
        <w:t xml:space="preserve">Die Neuauflage des Fenster-Sanierungsatlas ist über </w:t>
      </w:r>
      <w:hyperlink r:id="rId14" w:history="1">
        <w:r w:rsidRPr="00260C65">
          <w:rPr>
            <w:rStyle w:val="Hyperlink"/>
          </w:rPr>
          <w:t>http://beck-heun.de/sanierungsatlas</w:t>
        </w:r>
      </w:hyperlink>
      <w:r w:rsidRPr="00260C65">
        <w:t xml:space="preserve"> kostenlos erhältlich.</w:t>
      </w:r>
    </w:p>
    <w:p w14:paraId="3228D72E" w14:textId="77777777" w:rsidR="009C10E9" w:rsidRPr="00260C65" w:rsidRDefault="009C10E9" w:rsidP="00260C65"/>
    <w:p w14:paraId="6285289B" w14:textId="36B06F17" w:rsidR="004F4358" w:rsidRPr="00260C65" w:rsidRDefault="004F4358" w:rsidP="00260C65">
      <w:r w:rsidRPr="00260C65">
        <w:t>Manu BH</w:t>
      </w:r>
      <w:r w:rsidR="003F2251" w:rsidRPr="00260C65">
        <w:t>Fenster_</w:t>
      </w:r>
      <w:r w:rsidR="00B07158" w:rsidRPr="00260C65">
        <w:t>Sanierung</w:t>
      </w:r>
      <w:r w:rsidR="003F2251" w:rsidRPr="00260C65">
        <w:t>satlas</w:t>
      </w:r>
      <w:r w:rsidR="003C4EE0" w:rsidRPr="00260C65">
        <w:t>20230</w:t>
      </w:r>
      <w:r w:rsidR="003F2251" w:rsidRPr="00260C65">
        <w:t>6</w:t>
      </w:r>
    </w:p>
    <w:p w14:paraId="41292487" w14:textId="75B07FA4" w:rsidR="002D7293" w:rsidRPr="00260C65" w:rsidRDefault="00397B94" w:rsidP="00260C65">
      <w:r w:rsidRPr="00260C65">
        <w:t>4.</w:t>
      </w:r>
      <w:r w:rsidR="004E444B" w:rsidRPr="00260C65">
        <w:t>6</w:t>
      </w:r>
      <w:r w:rsidR="00A81278" w:rsidRPr="00260C65">
        <w:t>55</w:t>
      </w:r>
      <w:r w:rsidR="004F4358" w:rsidRPr="00260C65">
        <w:t xml:space="preserve"> Zeichen</w:t>
      </w:r>
    </w:p>
    <w:p w14:paraId="07A51BB5" w14:textId="77777777" w:rsidR="000124E2" w:rsidRPr="00260C65" w:rsidRDefault="000124E2" w:rsidP="00260C65"/>
    <w:p w14:paraId="5779F2CD" w14:textId="390CB20F" w:rsidR="00776C74" w:rsidRPr="00260C65" w:rsidRDefault="000124E2" w:rsidP="00260C65">
      <w:r w:rsidRPr="00260C65">
        <w:drawing>
          <wp:inline distT="0" distB="0" distL="0" distR="0" wp14:anchorId="3717CE61" wp14:editId="38524AD6">
            <wp:extent cx="2520000" cy="2527200"/>
            <wp:effectExtent l="0" t="0" r="0" b="635"/>
            <wp:docPr id="990248387" name="Grafik 5" descr="Ein Bild, das Text, Design, Screenshot, Aufdruc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248387" name="Grafik 5" descr="Ein Bild, das Text, Design, Screenshot, Aufdruck enthält.&#10;&#10;Automatisch generierte Beschreibu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20000" cy="2527200"/>
                    </a:xfrm>
                    <a:prstGeom prst="rect">
                      <a:avLst/>
                    </a:prstGeom>
                  </pic:spPr>
                </pic:pic>
              </a:graphicData>
            </a:graphic>
          </wp:inline>
        </w:drawing>
      </w:r>
    </w:p>
    <w:p w14:paraId="7657FC9A" w14:textId="77777777" w:rsidR="00A81278" w:rsidRPr="00260C65" w:rsidRDefault="00A81278" w:rsidP="00260C65">
      <w:r w:rsidRPr="00260C65">
        <w:t>BHFenster_Sanierungsatlas001</w:t>
      </w:r>
    </w:p>
    <w:p w14:paraId="0DB7E910" w14:textId="08B72D78" w:rsidR="000124E2" w:rsidRPr="00260C65" w:rsidRDefault="000124E2" w:rsidP="00260C65">
      <w:r w:rsidRPr="00260C65">
        <w:t xml:space="preserve">Der in Zusammenarbeit mit dem Ingenieurbüro Prof. Dr. Hauser und der BASF verfasste Fenster-Sanierungsatlas von </w:t>
      </w:r>
      <w:proofErr w:type="spellStart"/>
      <w:r w:rsidRPr="00260C65">
        <w:t>Beck+Heun</w:t>
      </w:r>
      <w:proofErr w:type="spellEnd"/>
      <w:r w:rsidRPr="00260C65">
        <w:t xml:space="preserve"> ist in neuer Auflager erhältlich.</w:t>
      </w:r>
    </w:p>
    <w:p w14:paraId="68126399" w14:textId="77777777" w:rsidR="000124E2" w:rsidRPr="00260C65" w:rsidRDefault="000124E2" w:rsidP="00260C65"/>
    <w:p w14:paraId="42688758" w14:textId="31971D89" w:rsidR="00745C59" w:rsidRPr="00260C65" w:rsidRDefault="000124E2" w:rsidP="00260C65">
      <w:r w:rsidRPr="00260C65">
        <w:lastRenderedPageBreak/>
        <w:drawing>
          <wp:inline distT="0" distB="0" distL="0" distR="0" wp14:anchorId="0D54E957" wp14:editId="4B87EB14">
            <wp:extent cx="2520000" cy="2080800"/>
            <wp:effectExtent l="0" t="0" r="0" b="2540"/>
            <wp:docPr id="121909334" name="Grafik 6" descr="Ein Bild, das Text, Buch, Papi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09334" name="Grafik 6" descr="Ein Bild, das Text, Buch, Papier enthält.&#10;&#10;Automatisch generierte Beschreibu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20000" cy="2080800"/>
                    </a:xfrm>
                    <a:prstGeom prst="rect">
                      <a:avLst/>
                    </a:prstGeom>
                  </pic:spPr>
                </pic:pic>
              </a:graphicData>
            </a:graphic>
          </wp:inline>
        </w:drawing>
      </w:r>
    </w:p>
    <w:p w14:paraId="68362564" w14:textId="02C4295E" w:rsidR="00A81278" w:rsidRPr="00260C65" w:rsidRDefault="00A81278" w:rsidP="00260C65">
      <w:r w:rsidRPr="00260C65">
        <w:t>BHFenster_Sanierungsatlas002</w:t>
      </w:r>
    </w:p>
    <w:p w14:paraId="4E141DEC" w14:textId="4BD93E41" w:rsidR="000124E2" w:rsidRPr="00260C65" w:rsidRDefault="000124E2" w:rsidP="00260C65">
      <w:r w:rsidRPr="00260C65">
        <w:t>Neben dem nötigen Grundlagenwissen bietet die praxisnahe Arbeitshilfe auch einen Überblick über die Lösungsansätze zur anforderungsgerechten energetischen Fenstersanierung.</w:t>
      </w:r>
    </w:p>
    <w:p w14:paraId="4FA98310" w14:textId="77777777" w:rsidR="000124E2" w:rsidRPr="00260C65" w:rsidRDefault="000124E2" w:rsidP="00260C65"/>
    <w:p w14:paraId="6C6F4B4F" w14:textId="24801162" w:rsidR="000124E2" w:rsidRPr="00260C65" w:rsidRDefault="000124E2" w:rsidP="00260C65">
      <w:r w:rsidRPr="00260C65">
        <w:drawing>
          <wp:inline distT="0" distB="0" distL="0" distR="0" wp14:anchorId="60279865" wp14:editId="61170782">
            <wp:extent cx="2520000" cy="2505600"/>
            <wp:effectExtent l="0" t="0" r="0" b="0"/>
            <wp:docPr id="801736656"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736656" name="Grafik 801736656"/>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20000" cy="2505600"/>
                    </a:xfrm>
                    <a:prstGeom prst="rect">
                      <a:avLst/>
                    </a:prstGeom>
                  </pic:spPr>
                </pic:pic>
              </a:graphicData>
            </a:graphic>
          </wp:inline>
        </w:drawing>
      </w:r>
    </w:p>
    <w:p w14:paraId="26FFC274" w14:textId="1E80CC4F" w:rsidR="00A81278" w:rsidRPr="00260C65" w:rsidRDefault="00A81278" w:rsidP="00260C65">
      <w:r w:rsidRPr="00260C65">
        <w:t>BHFenster_Sanierungsatlas003</w:t>
      </w:r>
    </w:p>
    <w:p w14:paraId="629EAEC5" w14:textId="6D751E26" w:rsidR="000124E2" w:rsidRPr="00260C65" w:rsidRDefault="000124E2" w:rsidP="00260C65">
      <w:r w:rsidRPr="00260C65">
        <w:t xml:space="preserve">Für den schadensfreien Fenstertausch im Bestand stellt </w:t>
      </w:r>
      <w:r w:rsidR="00475E6A" w:rsidRPr="00260C65">
        <w:t xml:space="preserve">sie Neuauflage des Fenster-Sanierungsatlas </w:t>
      </w:r>
      <w:r w:rsidRPr="00260C65">
        <w:t>gezielt Maßnahmen für die taupunkt-kritischen Bereiche vor, um Schimmelbildung zu vermeiden.</w:t>
      </w:r>
    </w:p>
    <w:p w14:paraId="5354EDCD" w14:textId="77777777" w:rsidR="000124E2" w:rsidRPr="00260C65" w:rsidRDefault="000124E2" w:rsidP="00260C65"/>
    <w:p w14:paraId="2AF804D5" w14:textId="48FD9825" w:rsidR="000124E2" w:rsidRPr="00260C65" w:rsidRDefault="000124E2" w:rsidP="00260C65">
      <w:r w:rsidRPr="00260C65">
        <w:drawing>
          <wp:inline distT="0" distB="0" distL="0" distR="0" wp14:anchorId="43C2B256" wp14:editId="03C26DAF">
            <wp:extent cx="1181100" cy="1181100"/>
            <wp:effectExtent l="0" t="0" r="0" b="0"/>
            <wp:docPr id="710990775" name="Grafik 8" descr="Ein Bild, das Muster, Quadrat, Pixel,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990775" name="Grafik 8" descr="Ein Bild, das Muster, Quadrat, Pixel, Design enthält.&#10;&#10;Automatisch generierte Beschreibu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181100" cy="1181100"/>
                    </a:xfrm>
                    <a:prstGeom prst="rect">
                      <a:avLst/>
                    </a:prstGeom>
                  </pic:spPr>
                </pic:pic>
              </a:graphicData>
            </a:graphic>
          </wp:inline>
        </w:drawing>
      </w:r>
    </w:p>
    <w:p w14:paraId="5AB842F5" w14:textId="77777777" w:rsidR="00A81278" w:rsidRPr="00260C65" w:rsidRDefault="00A81278" w:rsidP="00260C65">
      <w:r w:rsidRPr="00260C65">
        <w:t>BHFenster_SanierungsatlasQR004</w:t>
      </w:r>
    </w:p>
    <w:p w14:paraId="3FEE964E" w14:textId="0A0AC871" w:rsidR="000124E2" w:rsidRPr="00260C65" w:rsidRDefault="00475E6A" w:rsidP="00260C65">
      <w:r w:rsidRPr="00260C65">
        <w:t xml:space="preserve">Die Neuauflage des Fenster-Sanierungsatlas ist über den QR-Code oder </w:t>
      </w:r>
      <w:hyperlink r:id="rId19" w:history="1">
        <w:r w:rsidRPr="00260C65">
          <w:rPr>
            <w:rStyle w:val="Hyperlink"/>
          </w:rPr>
          <w:t>http://beck-heun.de/sanierungsatlas</w:t>
        </w:r>
      </w:hyperlink>
      <w:r w:rsidRPr="00260C65">
        <w:t xml:space="preserve"> kostenlos erhältlich.</w:t>
      </w:r>
    </w:p>
    <w:p w14:paraId="1B66FE91" w14:textId="067F5F7C" w:rsidR="00745C59" w:rsidRPr="00260C65" w:rsidRDefault="00776C74" w:rsidP="00260C65">
      <w:r w:rsidRPr="00260C65">
        <w:t>Bilder/</w:t>
      </w:r>
      <w:r w:rsidR="00745C59" w:rsidRPr="00260C65">
        <w:t>Grafik</w:t>
      </w:r>
      <w:r w:rsidR="00A140DF" w:rsidRPr="00260C65">
        <w:t>en</w:t>
      </w:r>
      <w:r w:rsidR="00745C59" w:rsidRPr="00260C65">
        <w:t xml:space="preserve">: </w:t>
      </w:r>
      <w:proofErr w:type="spellStart"/>
      <w:r w:rsidR="00745C59" w:rsidRPr="00260C65">
        <w:t>Beck+Heun</w:t>
      </w:r>
      <w:proofErr w:type="spellEnd"/>
    </w:p>
    <w:p w14:paraId="6C67F436" w14:textId="77777777" w:rsidR="00567FAA" w:rsidRPr="00260C65" w:rsidRDefault="00567FAA" w:rsidP="00260C65"/>
    <w:p w14:paraId="378202E5" w14:textId="5FB95424" w:rsidR="002B1834" w:rsidRPr="00260C65" w:rsidRDefault="002B1834" w:rsidP="00260C65">
      <w:r w:rsidRPr="00260C65">
        <w:t>xxx</w:t>
      </w:r>
    </w:p>
    <w:p w14:paraId="699CC1FC" w14:textId="77777777" w:rsidR="00960DEC" w:rsidRPr="00260C65" w:rsidRDefault="00960DEC" w:rsidP="00260C65">
      <w:r w:rsidRPr="00260C65">
        <w:t xml:space="preserve">Über </w:t>
      </w:r>
      <w:proofErr w:type="spellStart"/>
      <w:r w:rsidRPr="00260C65">
        <w:t>Beck+Heun</w:t>
      </w:r>
      <w:proofErr w:type="spellEnd"/>
    </w:p>
    <w:p w14:paraId="28979CC1" w14:textId="5BF46E0D" w:rsidR="00DD65A1" w:rsidRPr="00260C65" w:rsidRDefault="00960DEC" w:rsidP="00260C65">
      <w:r w:rsidRPr="00260C65">
        <w:lastRenderedPageBreak/>
        <w:t xml:space="preserve">Die Marke </w:t>
      </w:r>
      <w:proofErr w:type="spellStart"/>
      <w:r w:rsidRPr="00260C65">
        <w:t>Beck+Heun</w:t>
      </w:r>
      <w:proofErr w:type="spellEnd"/>
      <w:r w:rsidRPr="00260C65">
        <w:t xml:space="preserve"> steht für über 60 Jahre Erfahrung in der Entwicklung des Kernproduktes Rollladenkasten. Daraus ist ein Vollsortiment sämtlicher Varianten entstanden, welches sich in drei Produktwelten gliedert: Einbaukästen, Aufsatzkästen und Komplettsysteme. Zudem wurde das Produkt- und Leistungsspektrum lange schon erweitert. Mit fünf weiteren Produktbereichen deckt </w:t>
      </w:r>
      <w:proofErr w:type="spellStart"/>
      <w:r w:rsidRPr="00260C65">
        <w:t>Beck+Heun</w:t>
      </w:r>
      <w:proofErr w:type="spellEnd"/>
      <w:r w:rsidRPr="00260C65">
        <w:t xml:space="preserve"> alles rings um das Fenster ab: Lüftungssysteme, Beschattung, Sanierung, Insektenschutz und Zubehör. Mehr auf: </w:t>
      </w:r>
      <w:hyperlink r:id="rId20" w:history="1">
        <w:r w:rsidRPr="00260C65">
          <w:rPr>
            <w:rStyle w:val="Hyperlink"/>
          </w:rPr>
          <w:t>www.beck-heun.de</w:t>
        </w:r>
      </w:hyperlink>
    </w:p>
    <w:p w14:paraId="34D9FA58" w14:textId="49CE0335" w:rsidR="002B1834" w:rsidRPr="00260C65" w:rsidRDefault="002B1834" w:rsidP="00260C65"/>
    <w:tbl>
      <w:tblPr>
        <w:tblStyle w:val="Tabellenraster"/>
        <w:tblW w:w="9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93"/>
      </w:tblGrid>
      <w:tr w:rsidR="001E6B0C" w:rsidRPr="00260C65" w14:paraId="020E205C" w14:textId="77777777" w:rsidTr="00BD5CE5">
        <w:tc>
          <w:tcPr>
            <w:tcW w:w="4962" w:type="dxa"/>
          </w:tcPr>
          <w:p w14:paraId="4346995C" w14:textId="77777777" w:rsidR="001E6B0C" w:rsidRPr="00260C65" w:rsidRDefault="001E6B0C" w:rsidP="00260C65">
            <w:r w:rsidRPr="00260C65">
              <w:t>Weitere Informationen</w:t>
            </w:r>
          </w:p>
        </w:tc>
        <w:tc>
          <w:tcPr>
            <w:tcW w:w="4893" w:type="dxa"/>
          </w:tcPr>
          <w:p w14:paraId="067643A7" w14:textId="77777777" w:rsidR="001E6B0C" w:rsidRPr="00260C65" w:rsidRDefault="001E6B0C" w:rsidP="00260C65">
            <w:r w:rsidRPr="00260C65">
              <w:t>Pressekontakt</w:t>
            </w:r>
          </w:p>
        </w:tc>
      </w:tr>
      <w:tr w:rsidR="001E6B0C" w:rsidRPr="00260C65" w14:paraId="450AEA1A" w14:textId="77777777" w:rsidTr="00BD5CE5">
        <w:tc>
          <w:tcPr>
            <w:tcW w:w="4962" w:type="dxa"/>
          </w:tcPr>
          <w:p w14:paraId="72FC0FDB" w14:textId="77777777" w:rsidR="001E6B0C" w:rsidRPr="00260C65" w:rsidRDefault="001E6B0C" w:rsidP="00260C65">
            <w:proofErr w:type="spellStart"/>
            <w:r w:rsidRPr="00260C65">
              <w:t>Beck+Heun</w:t>
            </w:r>
            <w:proofErr w:type="spellEnd"/>
            <w:r w:rsidRPr="00260C65">
              <w:t xml:space="preserve"> GmbH - Zentrale Mengerskirchen</w:t>
            </w:r>
          </w:p>
          <w:p w14:paraId="4AF94BBB" w14:textId="77777777" w:rsidR="001E6B0C" w:rsidRPr="00260C65" w:rsidRDefault="001E6B0C" w:rsidP="00260C65">
            <w:r w:rsidRPr="00260C65">
              <w:t>Bettina Kahlenberg, Content Marketing Manager</w:t>
            </w:r>
          </w:p>
          <w:p w14:paraId="58DB2990" w14:textId="77777777" w:rsidR="001E6B0C" w:rsidRPr="00260C65" w:rsidRDefault="001E6B0C" w:rsidP="00260C65">
            <w:r w:rsidRPr="00260C65">
              <w:t>Reinhold-Beck-Straße 2</w:t>
            </w:r>
          </w:p>
          <w:p w14:paraId="6AD650FA" w14:textId="77777777" w:rsidR="001E6B0C" w:rsidRPr="00260C65" w:rsidRDefault="001E6B0C" w:rsidP="00260C65">
            <w:r w:rsidRPr="00260C65">
              <w:t>D-35794 Mengerskirchen</w:t>
            </w:r>
          </w:p>
          <w:p w14:paraId="3AED7497" w14:textId="77777777" w:rsidR="001E6B0C" w:rsidRPr="00260C65" w:rsidRDefault="001E6B0C" w:rsidP="00260C65">
            <w:r w:rsidRPr="00260C65">
              <w:t>Telefon: +49 6476 9132-1703</w:t>
            </w:r>
          </w:p>
          <w:p w14:paraId="429EA2BE" w14:textId="77777777" w:rsidR="001E6B0C" w:rsidRPr="00260C65" w:rsidRDefault="001E6B0C" w:rsidP="00260C65">
            <w:pPr>
              <w:rPr>
                <w:lang w:val="en-US"/>
              </w:rPr>
            </w:pPr>
            <w:r w:rsidRPr="00260C65">
              <w:rPr>
                <w:lang w:val="en-US"/>
              </w:rPr>
              <w:t xml:space="preserve">Mail: </w:t>
            </w:r>
            <w:hyperlink r:id="rId21" w:history="1">
              <w:r w:rsidRPr="00260C65">
                <w:rPr>
                  <w:rStyle w:val="Hyperlink"/>
                  <w:lang w:val="en-US"/>
                </w:rPr>
                <w:t>bettina.kahlenberg@beck-heun.de</w:t>
              </w:r>
            </w:hyperlink>
          </w:p>
          <w:p w14:paraId="5AD61D5A" w14:textId="77777777" w:rsidR="001E6B0C" w:rsidRPr="00260C65" w:rsidRDefault="001E6B0C" w:rsidP="00260C65">
            <w:r w:rsidRPr="00260C65">
              <w:t>www.beck-heun.de</w:t>
            </w:r>
          </w:p>
          <w:p w14:paraId="6330E6BA" w14:textId="77777777" w:rsidR="001E6B0C" w:rsidRPr="00260C65" w:rsidRDefault="001E6B0C" w:rsidP="00260C65"/>
        </w:tc>
        <w:tc>
          <w:tcPr>
            <w:tcW w:w="4893" w:type="dxa"/>
          </w:tcPr>
          <w:p w14:paraId="66105006" w14:textId="77777777" w:rsidR="001E6B0C" w:rsidRPr="00260C65" w:rsidRDefault="001E6B0C" w:rsidP="00260C65">
            <w:r w:rsidRPr="00260C65">
              <w:t>Flüstertüte - Presse- und Öffentlichkeitsarbeit</w:t>
            </w:r>
          </w:p>
          <w:p w14:paraId="1ADAE9F2" w14:textId="77777777" w:rsidR="001E6B0C" w:rsidRPr="00260C65" w:rsidRDefault="001E6B0C" w:rsidP="00260C65">
            <w:r w:rsidRPr="00260C65">
              <w:t xml:space="preserve">Sven-Erik Tornow </w:t>
            </w:r>
          </w:p>
          <w:p w14:paraId="5B4DB4BD" w14:textId="77777777" w:rsidR="001E6B0C" w:rsidRPr="00260C65" w:rsidRDefault="001E6B0C" w:rsidP="00260C65">
            <w:r w:rsidRPr="00260C65">
              <w:t xml:space="preserve">Entenweg 15 </w:t>
            </w:r>
          </w:p>
          <w:p w14:paraId="4F1BAFF8" w14:textId="77777777" w:rsidR="001E6B0C" w:rsidRPr="00260C65" w:rsidRDefault="001E6B0C" w:rsidP="00260C65">
            <w:r w:rsidRPr="00260C65">
              <w:t>D-50829 Köln</w:t>
            </w:r>
          </w:p>
          <w:p w14:paraId="743A99DA" w14:textId="77777777" w:rsidR="001E6B0C" w:rsidRPr="00260C65" w:rsidRDefault="001E6B0C" w:rsidP="00260C65">
            <w:r w:rsidRPr="00260C65">
              <w:t>Telefon: +49 221-27 89 004</w:t>
            </w:r>
          </w:p>
          <w:p w14:paraId="072D3B75" w14:textId="77777777" w:rsidR="001E6B0C" w:rsidRPr="00260C65" w:rsidRDefault="001E6B0C" w:rsidP="00260C65">
            <w:r w:rsidRPr="00260C65">
              <w:t>Mail: sven.tornow@fluestertuete.de</w:t>
            </w:r>
          </w:p>
          <w:p w14:paraId="6D4EA356" w14:textId="77777777" w:rsidR="001E6B0C" w:rsidRPr="00260C65" w:rsidRDefault="001E6B0C" w:rsidP="00260C65">
            <w:r w:rsidRPr="00260C65">
              <w:t>www.fluestertuete.de</w:t>
            </w:r>
          </w:p>
          <w:p w14:paraId="7CDCFE0B" w14:textId="77777777" w:rsidR="001E6B0C" w:rsidRPr="00260C65" w:rsidRDefault="001E6B0C" w:rsidP="00260C65"/>
        </w:tc>
      </w:tr>
    </w:tbl>
    <w:p w14:paraId="779AC409" w14:textId="56B33933" w:rsidR="002C0FA0" w:rsidRPr="00260C65" w:rsidRDefault="002C0FA0" w:rsidP="00260C65"/>
    <w:sectPr w:rsidR="002C0FA0" w:rsidRPr="00260C65" w:rsidSect="008C4185">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8BD49" w14:textId="77777777" w:rsidR="00C365E4" w:rsidRDefault="00C365E4" w:rsidP="007378E4">
      <w:r>
        <w:separator/>
      </w:r>
    </w:p>
  </w:endnote>
  <w:endnote w:type="continuationSeparator" w:id="0">
    <w:p w14:paraId="3696A45E" w14:textId="77777777" w:rsidR="00C365E4" w:rsidRDefault="00C365E4" w:rsidP="00737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w:panose1 w:val="020B0502020104020203"/>
    <w:charset w:val="B1"/>
    <w:family w:val="swiss"/>
    <w:pitch w:val="variable"/>
    <w:sig w:usb0="80000A67" w:usb1="00000000" w:usb2="00000000" w:usb3="00000000" w:csb0="000001F7" w:csb1="00000000"/>
  </w:font>
  <w:font w:name="Lucida Grande">
    <w:panose1 w:val="020B0600040502020204"/>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59EAA" w14:textId="271F8016" w:rsidR="007378E4" w:rsidRDefault="007378E4" w:rsidP="00B0562C">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2779CE">
      <w:rPr>
        <w:rStyle w:val="Seitenzahl"/>
        <w:noProof/>
      </w:rPr>
      <w:t>5</w:t>
    </w:r>
    <w:r>
      <w:rPr>
        <w:rStyle w:val="Seitenzahl"/>
      </w:rPr>
      <w:fldChar w:fldCharType="end"/>
    </w:r>
  </w:p>
  <w:p w14:paraId="5C549FBF" w14:textId="77777777" w:rsidR="007378E4" w:rsidRDefault="007378E4" w:rsidP="007378E4">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286B9" w14:textId="77777777" w:rsidR="007378E4" w:rsidRPr="007378E4" w:rsidRDefault="007378E4" w:rsidP="00B0562C">
    <w:pPr>
      <w:pStyle w:val="Fuzeile"/>
      <w:framePr w:wrap="none" w:vAnchor="text" w:hAnchor="margin" w:xAlign="right" w:y="1"/>
      <w:rPr>
        <w:rStyle w:val="Seitenzahl"/>
        <w:rFonts w:ascii="Calibri" w:hAnsi="Calibri" w:cs="Calibri"/>
      </w:rPr>
    </w:pPr>
    <w:r w:rsidRPr="007378E4">
      <w:rPr>
        <w:rStyle w:val="Seitenzahl"/>
        <w:rFonts w:ascii="Calibri" w:hAnsi="Calibri" w:cs="Calibri"/>
      </w:rPr>
      <w:fldChar w:fldCharType="begin"/>
    </w:r>
    <w:r w:rsidRPr="007378E4">
      <w:rPr>
        <w:rStyle w:val="Seitenzahl"/>
        <w:rFonts w:ascii="Calibri" w:hAnsi="Calibri" w:cs="Calibri"/>
      </w:rPr>
      <w:instrText xml:space="preserve"> PAGE </w:instrText>
    </w:r>
    <w:r w:rsidRPr="007378E4">
      <w:rPr>
        <w:rStyle w:val="Seitenzahl"/>
        <w:rFonts w:ascii="Calibri" w:hAnsi="Calibri" w:cs="Calibri"/>
      </w:rPr>
      <w:fldChar w:fldCharType="separate"/>
    </w:r>
    <w:r w:rsidR="00A44117">
      <w:rPr>
        <w:rStyle w:val="Seitenzahl"/>
        <w:rFonts w:ascii="Calibri" w:hAnsi="Calibri" w:cs="Calibri"/>
        <w:noProof/>
      </w:rPr>
      <w:t>1</w:t>
    </w:r>
    <w:r w:rsidRPr="007378E4">
      <w:rPr>
        <w:rStyle w:val="Seitenzahl"/>
        <w:rFonts w:ascii="Calibri" w:hAnsi="Calibri" w:cs="Calibri"/>
      </w:rPr>
      <w:fldChar w:fldCharType="end"/>
    </w:r>
  </w:p>
  <w:p w14:paraId="08174DA3" w14:textId="6A8F3F34" w:rsidR="007378E4" w:rsidRDefault="007378E4" w:rsidP="007378E4">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FA72E" w14:textId="77777777" w:rsidR="00C5142D" w:rsidRDefault="00C514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1FB24" w14:textId="77777777" w:rsidR="00C365E4" w:rsidRDefault="00C365E4" w:rsidP="007378E4">
      <w:r>
        <w:separator/>
      </w:r>
    </w:p>
  </w:footnote>
  <w:footnote w:type="continuationSeparator" w:id="0">
    <w:p w14:paraId="7174F3E3" w14:textId="77777777" w:rsidR="00C365E4" w:rsidRDefault="00C365E4" w:rsidP="00737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E05D2" w14:textId="77777777" w:rsidR="00C5142D" w:rsidRDefault="00C5142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31C2C" w14:textId="77777777" w:rsidR="00C5142D" w:rsidRDefault="00C5142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87A5B" w14:textId="77777777" w:rsidR="00C5142D" w:rsidRDefault="00C5142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AE0A67"/>
    <w:multiLevelType w:val="hybridMultilevel"/>
    <w:tmpl w:val="9606E142"/>
    <w:lvl w:ilvl="0" w:tplc="73EA6DD2">
      <w:numFmt w:val="bullet"/>
      <w:lvlText w:val="-"/>
      <w:lvlJc w:val="left"/>
      <w:pPr>
        <w:ind w:left="1060" w:hanging="70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97A1EBE"/>
    <w:multiLevelType w:val="hybridMultilevel"/>
    <w:tmpl w:val="C70EDA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6A07584"/>
    <w:multiLevelType w:val="hybridMultilevel"/>
    <w:tmpl w:val="657E2DF4"/>
    <w:lvl w:ilvl="0" w:tplc="460A447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C3819FF"/>
    <w:multiLevelType w:val="hybridMultilevel"/>
    <w:tmpl w:val="68F62E8E"/>
    <w:lvl w:ilvl="0" w:tplc="AB8A3E40">
      <w:start w:val="27"/>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F6D0A07"/>
    <w:multiLevelType w:val="multilevel"/>
    <w:tmpl w:val="E0D04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380A23"/>
    <w:multiLevelType w:val="hybridMultilevel"/>
    <w:tmpl w:val="05468CD8"/>
    <w:lvl w:ilvl="0" w:tplc="E27A210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76B2731"/>
    <w:multiLevelType w:val="hybridMultilevel"/>
    <w:tmpl w:val="E1D8AD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43916700">
    <w:abstractNumId w:val="6"/>
  </w:num>
  <w:num w:numId="2" w16cid:durableId="536821145">
    <w:abstractNumId w:val="3"/>
  </w:num>
  <w:num w:numId="3" w16cid:durableId="174274623">
    <w:abstractNumId w:val="4"/>
  </w:num>
  <w:num w:numId="4" w16cid:durableId="280575497">
    <w:abstractNumId w:val="2"/>
  </w:num>
  <w:num w:numId="5" w16cid:durableId="649358876">
    <w:abstractNumId w:val="5"/>
  </w:num>
  <w:num w:numId="6" w16cid:durableId="374425065">
    <w:abstractNumId w:val="0"/>
  </w:num>
  <w:num w:numId="7" w16cid:durableId="6064289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4A0"/>
    <w:rsid w:val="00005AF8"/>
    <w:rsid w:val="0001036D"/>
    <w:rsid w:val="00011D8D"/>
    <w:rsid w:val="000124E2"/>
    <w:rsid w:val="0001701F"/>
    <w:rsid w:val="00020675"/>
    <w:rsid w:val="00020B70"/>
    <w:rsid w:val="00020CA1"/>
    <w:rsid w:val="000308DB"/>
    <w:rsid w:val="00032B19"/>
    <w:rsid w:val="00037BEB"/>
    <w:rsid w:val="00040659"/>
    <w:rsid w:val="00041798"/>
    <w:rsid w:val="00046711"/>
    <w:rsid w:val="00046E68"/>
    <w:rsid w:val="0006743C"/>
    <w:rsid w:val="00067716"/>
    <w:rsid w:val="0008369C"/>
    <w:rsid w:val="00091865"/>
    <w:rsid w:val="00093AC7"/>
    <w:rsid w:val="000B053A"/>
    <w:rsid w:val="000B309F"/>
    <w:rsid w:val="000B30B4"/>
    <w:rsid w:val="000C3886"/>
    <w:rsid w:val="000E0976"/>
    <w:rsid w:val="000F5006"/>
    <w:rsid w:val="00102552"/>
    <w:rsid w:val="0010306D"/>
    <w:rsid w:val="0011143C"/>
    <w:rsid w:val="001122DC"/>
    <w:rsid w:val="001156FD"/>
    <w:rsid w:val="00124CC7"/>
    <w:rsid w:val="00125A86"/>
    <w:rsid w:val="00141EE9"/>
    <w:rsid w:val="001421E2"/>
    <w:rsid w:val="00142797"/>
    <w:rsid w:val="00144B9C"/>
    <w:rsid w:val="00145757"/>
    <w:rsid w:val="00147368"/>
    <w:rsid w:val="00151774"/>
    <w:rsid w:val="00161A93"/>
    <w:rsid w:val="001626EE"/>
    <w:rsid w:val="00165232"/>
    <w:rsid w:val="00166AFF"/>
    <w:rsid w:val="001716D7"/>
    <w:rsid w:val="0017275B"/>
    <w:rsid w:val="00182AED"/>
    <w:rsid w:val="0018439F"/>
    <w:rsid w:val="001911DC"/>
    <w:rsid w:val="001926CB"/>
    <w:rsid w:val="00196DD8"/>
    <w:rsid w:val="001A1743"/>
    <w:rsid w:val="001B08EA"/>
    <w:rsid w:val="001B0CAA"/>
    <w:rsid w:val="001B4A55"/>
    <w:rsid w:val="001B6B84"/>
    <w:rsid w:val="001B7EB7"/>
    <w:rsid w:val="001C290E"/>
    <w:rsid w:val="001C5125"/>
    <w:rsid w:val="001D20A5"/>
    <w:rsid w:val="001D28FE"/>
    <w:rsid w:val="001D4CB4"/>
    <w:rsid w:val="001D66DB"/>
    <w:rsid w:val="001E6B0C"/>
    <w:rsid w:val="001E6B89"/>
    <w:rsid w:val="001F09F0"/>
    <w:rsid w:val="00200DCE"/>
    <w:rsid w:val="0020144C"/>
    <w:rsid w:val="0020248D"/>
    <w:rsid w:val="002059DB"/>
    <w:rsid w:val="00207D81"/>
    <w:rsid w:val="00210B47"/>
    <w:rsid w:val="00210CCF"/>
    <w:rsid w:val="0021243F"/>
    <w:rsid w:val="0021288C"/>
    <w:rsid w:val="00215324"/>
    <w:rsid w:val="00220017"/>
    <w:rsid w:val="002210E0"/>
    <w:rsid w:val="00221F5A"/>
    <w:rsid w:val="002265BF"/>
    <w:rsid w:val="00227E00"/>
    <w:rsid w:val="0023389C"/>
    <w:rsid w:val="00246031"/>
    <w:rsid w:val="0025498A"/>
    <w:rsid w:val="00260C65"/>
    <w:rsid w:val="002770C1"/>
    <w:rsid w:val="002779CE"/>
    <w:rsid w:val="002805BF"/>
    <w:rsid w:val="00280F3E"/>
    <w:rsid w:val="002828A6"/>
    <w:rsid w:val="00286F6C"/>
    <w:rsid w:val="002A35D4"/>
    <w:rsid w:val="002A4215"/>
    <w:rsid w:val="002A56D5"/>
    <w:rsid w:val="002A5F82"/>
    <w:rsid w:val="002A690F"/>
    <w:rsid w:val="002B1834"/>
    <w:rsid w:val="002B65CF"/>
    <w:rsid w:val="002B6E1F"/>
    <w:rsid w:val="002C0FA0"/>
    <w:rsid w:val="002C5BEE"/>
    <w:rsid w:val="002D3FDD"/>
    <w:rsid w:val="002D5203"/>
    <w:rsid w:val="002D7293"/>
    <w:rsid w:val="002E427D"/>
    <w:rsid w:val="002E6000"/>
    <w:rsid w:val="002E6970"/>
    <w:rsid w:val="002E7485"/>
    <w:rsid w:val="003009A0"/>
    <w:rsid w:val="00300C39"/>
    <w:rsid w:val="00302284"/>
    <w:rsid w:val="003027A8"/>
    <w:rsid w:val="00312A23"/>
    <w:rsid w:val="003168D5"/>
    <w:rsid w:val="00320C9C"/>
    <w:rsid w:val="00321D56"/>
    <w:rsid w:val="003222F9"/>
    <w:rsid w:val="0032427B"/>
    <w:rsid w:val="00330ECC"/>
    <w:rsid w:val="00332D45"/>
    <w:rsid w:val="003405E6"/>
    <w:rsid w:val="003451D4"/>
    <w:rsid w:val="00345F57"/>
    <w:rsid w:val="00346E7E"/>
    <w:rsid w:val="0035174E"/>
    <w:rsid w:val="00355260"/>
    <w:rsid w:val="00355AE9"/>
    <w:rsid w:val="003625A4"/>
    <w:rsid w:val="00364108"/>
    <w:rsid w:val="003730E3"/>
    <w:rsid w:val="00373173"/>
    <w:rsid w:val="00376B92"/>
    <w:rsid w:val="00377BF2"/>
    <w:rsid w:val="00377C8E"/>
    <w:rsid w:val="00397B94"/>
    <w:rsid w:val="003A3BBE"/>
    <w:rsid w:val="003A595A"/>
    <w:rsid w:val="003B1EEB"/>
    <w:rsid w:val="003B2836"/>
    <w:rsid w:val="003B3237"/>
    <w:rsid w:val="003B5290"/>
    <w:rsid w:val="003B6DFE"/>
    <w:rsid w:val="003B752D"/>
    <w:rsid w:val="003C189F"/>
    <w:rsid w:val="003C276E"/>
    <w:rsid w:val="003C2C60"/>
    <w:rsid w:val="003C4EE0"/>
    <w:rsid w:val="003C5930"/>
    <w:rsid w:val="003C5AC7"/>
    <w:rsid w:val="003C5D41"/>
    <w:rsid w:val="003C7223"/>
    <w:rsid w:val="003D3442"/>
    <w:rsid w:val="003E00A1"/>
    <w:rsid w:val="003E0B70"/>
    <w:rsid w:val="003E5C81"/>
    <w:rsid w:val="003E6CFF"/>
    <w:rsid w:val="003F1639"/>
    <w:rsid w:val="003F1F95"/>
    <w:rsid w:val="003F2251"/>
    <w:rsid w:val="003F438B"/>
    <w:rsid w:val="003F47F4"/>
    <w:rsid w:val="003F495A"/>
    <w:rsid w:val="004029CF"/>
    <w:rsid w:val="00403FA4"/>
    <w:rsid w:val="00405760"/>
    <w:rsid w:val="0040767B"/>
    <w:rsid w:val="00416AEF"/>
    <w:rsid w:val="0042133A"/>
    <w:rsid w:val="00424FE8"/>
    <w:rsid w:val="00435D77"/>
    <w:rsid w:val="004577DA"/>
    <w:rsid w:val="00462AD3"/>
    <w:rsid w:val="00466738"/>
    <w:rsid w:val="00470B48"/>
    <w:rsid w:val="004718A2"/>
    <w:rsid w:val="00475E6A"/>
    <w:rsid w:val="004809AA"/>
    <w:rsid w:val="004866CE"/>
    <w:rsid w:val="004A1FDB"/>
    <w:rsid w:val="004A65B2"/>
    <w:rsid w:val="004A7DD1"/>
    <w:rsid w:val="004B5812"/>
    <w:rsid w:val="004B5BB8"/>
    <w:rsid w:val="004B7355"/>
    <w:rsid w:val="004C057D"/>
    <w:rsid w:val="004C120F"/>
    <w:rsid w:val="004C2E9D"/>
    <w:rsid w:val="004C2FAC"/>
    <w:rsid w:val="004C30E6"/>
    <w:rsid w:val="004C6C51"/>
    <w:rsid w:val="004D3B5F"/>
    <w:rsid w:val="004D6856"/>
    <w:rsid w:val="004E428F"/>
    <w:rsid w:val="004E444B"/>
    <w:rsid w:val="004E5D88"/>
    <w:rsid w:val="004E736B"/>
    <w:rsid w:val="004F4358"/>
    <w:rsid w:val="004F676E"/>
    <w:rsid w:val="00505F7D"/>
    <w:rsid w:val="00507CDE"/>
    <w:rsid w:val="00517896"/>
    <w:rsid w:val="00523AD3"/>
    <w:rsid w:val="00532FFB"/>
    <w:rsid w:val="005332A4"/>
    <w:rsid w:val="00537614"/>
    <w:rsid w:val="00540AB8"/>
    <w:rsid w:val="0054329F"/>
    <w:rsid w:val="00544EC6"/>
    <w:rsid w:val="005455C5"/>
    <w:rsid w:val="00545E3D"/>
    <w:rsid w:val="005502B4"/>
    <w:rsid w:val="0055075A"/>
    <w:rsid w:val="00554811"/>
    <w:rsid w:val="00555E7C"/>
    <w:rsid w:val="00556435"/>
    <w:rsid w:val="00560FD2"/>
    <w:rsid w:val="00561D70"/>
    <w:rsid w:val="00564233"/>
    <w:rsid w:val="0056641F"/>
    <w:rsid w:val="00567FAA"/>
    <w:rsid w:val="0057463A"/>
    <w:rsid w:val="00576A9C"/>
    <w:rsid w:val="0059233F"/>
    <w:rsid w:val="005A5D4B"/>
    <w:rsid w:val="005B1A29"/>
    <w:rsid w:val="005C192A"/>
    <w:rsid w:val="005C204E"/>
    <w:rsid w:val="005C3314"/>
    <w:rsid w:val="005C45D6"/>
    <w:rsid w:val="005C4A9D"/>
    <w:rsid w:val="005C5E8E"/>
    <w:rsid w:val="005C639A"/>
    <w:rsid w:val="005D0F13"/>
    <w:rsid w:val="005D3589"/>
    <w:rsid w:val="005E1C56"/>
    <w:rsid w:val="005E4F82"/>
    <w:rsid w:val="005E719F"/>
    <w:rsid w:val="005F04D9"/>
    <w:rsid w:val="005F693F"/>
    <w:rsid w:val="006013DF"/>
    <w:rsid w:val="00604CB0"/>
    <w:rsid w:val="00610C51"/>
    <w:rsid w:val="0061111F"/>
    <w:rsid w:val="006113A0"/>
    <w:rsid w:val="00612F49"/>
    <w:rsid w:val="00613F4A"/>
    <w:rsid w:val="0061486D"/>
    <w:rsid w:val="006166BD"/>
    <w:rsid w:val="00616F2D"/>
    <w:rsid w:val="00620693"/>
    <w:rsid w:val="00621C27"/>
    <w:rsid w:val="00631B37"/>
    <w:rsid w:val="006365A2"/>
    <w:rsid w:val="00636835"/>
    <w:rsid w:val="0063768D"/>
    <w:rsid w:val="00642D69"/>
    <w:rsid w:val="00644E8B"/>
    <w:rsid w:val="00645061"/>
    <w:rsid w:val="0064662F"/>
    <w:rsid w:val="006470CF"/>
    <w:rsid w:val="00650026"/>
    <w:rsid w:val="0066265F"/>
    <w:rsid w:val="0067165A"/>
    <w:rsid w:val="00672D7F"/>
    <w:rsid w:val="00690020"/>
    <w:rsid w:val="00694437"/>
    <w:rsid w:val="006A1E10"/>
    <w:rsid w:val="006A255A"/>
    <w:rsid w:val="006A56FB"/>
    <w:rsid w:val="006B0FE3"/>
    <w:rsid w:val="006B4319"/>
    <w:rsid w:val="006D2273"/>
    <w:rsid w:val="006D44EE"/>
    <w:rsid w:val="006D639E"/>
    <w:rsid w:val="006E045F"/>
    <w:rsid w:val="006E08B5"/>
    <w:rsid w:val="006F2FAA"/>
    <w:rsid w:val="0070615E"/>
    <w:rsid w:val="00713844"/>
    <w:rsid w:val="007152AC"/>
    <w:rsid w:val="00720994"/>
    <w:rsid w:val="007231BA"/>
    <w:rsid w:val="007354CB"/>
    <w:rsid w:val="00735516"/>
    <w:rsid w:val="0073787C"/>
    <w:rsid w:val="007378E4"/>
    <w:rsid w:val="00745C59"/>
    <w:rsid w:val="007510A4"/>
    <w:rsid w:val="007511C7"/>
    <w:rsid w:val="00754975"/>
    <w:rsid w:val="00755728"/>
    <w:rsid w:val="0076379B"/>
    <w:rsid w:val="00764340"/>
    <w:rsid w:val="00776562"/>
    <w:rsid w:val="00776C74"/>
    <w:rsid w:val="00777A0F"/>
    <w:rsid w:val="00780DEF"/>
    <w:rsid w:val="00783850"/>
    <w:rsid w:val="00785750"/>
    <w:rsid w:val="00787F11"/>
    <w:rsid w:val="0079130E"/>
    <w:rsid w:val="00794A87"/>
    <w:rsid w:val="007A269B"/>
    <w:rsid w:val="007A44B2"/>
    <w:rsid w:val="007B2E3F"/>
    <w:rsid w:val="007B66A0"/>
    <w:rsid w:val="007C7735"/>
    <w:rsid w:val="007D2794"/>
    <w:rsid w:val="007D3489"/>
    <w:rsid w:val="007D3595"/>
    <w:rsid w:val="007D5330"/>
    <w:rsid w:val="007E3C90"/>
    <w:rsid w:val="007E7189"/>
    <w:rsid w:val="007F797B"/>
    <w:rsid w:val="00802E01"/>
    <w:rsid w:val="00805455"/>
    <w:rsid w:val="008062DF"/>
    <w:rsid w:val="00811F4F"/>
    <w:rsid w:val="00813E22"/>
    <w:rsid w:val="008169EF"/>
    <w:rsid w:val="0081755B"/>
    <w:rsid w:val="00841AD9"/>
    <w:rsid w:val="00843F53"/>
    <w:rsid w:val="00845260"/>
    <w:rsid w:val="0085076E"/>
    <w:rsid w:val="00855126"/>
    <w:rsid w:val="00857268"/>
    <w:rsid w:val="008671E0"/>
    <w:rsid w:val="008763CA"/>
    <w:rsid w:val="00883859"/>
    <w:rsid w:val="00890154"/>
    <w:rsid w:val="00893AAD"/>
    <w:rsid w:val="00895C46"/>
    <w:rsid w:val="008A0268"/>
    <w:rsid w:val="008A16BA"/>
    <w:rsid w:val="008A290D"/>
    <w:rsid w:val="008A2DD6"/>
    <w:rsid w:val="008A635C"/>
    <w:rsid w:val="008A6637"/>
    <w:rsid w:val="008A73A4"/>
    <w:rsid w:val="008C2362"/>
    <w:rsid w:val="008C4185"/>
    <w:rsid w:val="008C4985"/>
    <w:rsid w:val="008D229B"/>
    <w:rsid w:val="008D5E34"/>
    <w:rsid w:val="008D6600"/>
    <w:rsid w:val="008F086A"/>
    <w:rsid w:val="008F7D25"/>
    <w:rsid w:val="009169F4"/>
    <w:rsid w:val="00931193"/>
    <w:rsid w:val="00934911"/>
    <w:rsid w:val="0093583C"/>
    <w:rsid w:val="009371C0"/>
    <w:rsid w:val="00943158"/>
    <w:rsid w:val="0095274B"/>
    <w:rsid w:val="00960DEC"/>
    <w:rsid w:val="00962E34"/>
    <w:rsid w:val="00972D68"/>
    <w:rsid w:val="009736CE"/>
    <w:rsid w:val="009774A8"/>
    <w:rsid w:val="00980BA7"/>
    <w:rsid w:val="009879F0"/>
    <w:rsid w:val="0099173A"/>
    <w:rsid w:val="009A1602"/>
    <w:rsid w:val="009A1757"/>
    <w:rsid w:val="009A2858"/>
    <w:rsid w:val="009B32E3"/>
    <w:rsid w:val="009B4EB2"/>
    <w:rsid w:val="009B67CA"/>
    <w:rsid w:val="009C0016"/>
    <w:rsid w:val="009C0C7C"/>
    <w:rsid w:val="009C10E9"/>
    <w:rsid w:val="009C711F"/>
    <w:rsid w:val="009D43D3"/>
    <w:rsid w:val="009D6B3E"/>
    <w:rsid w:val="009E259F"/>
    <w:rsid w:val="00A00C42"/>
    <w:rsid w:val="00A02382"/>
    <w:rsid w:val="00A02B63"/>
    <w:rsid w:val="00A039CF"/>
    <w:rsid w:val="00A04F0B"/>
    <w:rsid w:val="00A07618"/>
    <w:rsid w:val="00A140DF"/>
    <w:rsid w:val="00A17B58"/>
    <w:rsid w:val="00A34345"/>
    <w:rsid w:val="00A34F2C"/>
    <w:rsid w:val="00A36924"/>
    <w:rsid w:val="00A41B5A"/>
    <w:rsid w:val="00A42F9B"/>
    <w:rsid w:val="00A4360E"/>
    <w:rsid w:val="00A43CCA"/>
    <w:rsid w:val="00A44117"/>
    <w:rsid w:val="00A50CDD"/>
    <w:rsid w:val="00A518A1"/>
    <w:rsid w:val="00A5283B"/>
    <w:rsid w:val="00A5383F"/>
    <w:rsid w:val="00A57D08"/>
    <w:rsid w:val="00A66052"/>
    <w:rsid w:val="00A66CA9"/>
    <w:rsid w:val="00A67AD1"/>
    <w:rsid w:val="00A719C6"/>
    <w:rsid w:val="00A74AC2"/>
    <w:rsid w:val="00A81278"/>
    <w:rsid w:val="00A8667A"/>
    <w:rsid w:val="00A86C31"/>
    <w:rsid w:val="00A923EC"/>
    <w:rsid w:val="00AA477B"/>
    <w:rsid w:val="00AB2DFB"/>
    <w:rsid w:val="00AB542F"/>
    <w:rsid w:val="00AB7C34"/>
    <w:rsid w:val="00AD352A"/>
    <w:rsid w:val="00AD54F7"/>
    <w:rsid w:val="00AD7DC6"/>
    <w:rsid w:val="00AE33B3"/>
    <w:rsid w:val="00AE4EB3"/>
    <w:rsid w:val="00AF10EF"/>
    <w:rsid w:val="00AF33C8"/>
    <w:rsid w:val="00B0439C"/>
    <w:rsid w:val="00B0621B"/>
    <w:rsid w:val="00B07158"/>
    <w:rsid w:val="00B07B85"/>
    <w:rsid w:val="00B116A7"/>
    <w:rsid w:val="00B14BEC"/>
    <w:rsid w:val="00B2422E"/>
    <w:rsid w:val="00B336B8"/>
    <w:rsid w:val="00B34543"/>
    <w:rsid w:val="00B36BEE"/>
    <w:rsid w:val="00B50A90"/>
    <w:rsid w:val="00B53EF9"/>
    <w:rsid w:val="00B627D3"/>
    <w:rsid w:val="00B71C98"/>
    <w:rsid w:val="00B72328"/>
    <w:rsid w:val="00B853E0"/>
    <w:rsid w:val="00B874D0"/>
    <w:rsid w:val="00B9446D"/>
    <w:rsid w:val="00B9474A"/>
    <w:rsid w:val="00BA0301"/>
    <w:rsid w:val="00BA100C"/>
    <w:rsid w:val="00BA67FE"/>
    <w:rsid w:val="00BA7F89"/>
    <w:rsid w:val="00BB0C84"/>
    <w:rsid w:val="00BB12F1"/>
    <w:rsid w:val="00BB36D8"/>
    <w:rsid w:val="00BB3E05"/>
    <w:rsid w:val="00BD0F82"/>
    <w:rsid w:val="00BD5245"/>
    <w:rsid w:val="00BD7C5B"/>
    <w:rsid w:val="00BE7E5D"/>
    <w:rsid w:val="00BF06F8"/>
    <w:rsid w:val="00BF5683"/>
    <w:rsid w:val="00C020B8"/>
    <w:rsid w:val="00C04F6A"/>
    <w:rsid w:val="00C04F6F"/>
    <w:rsid w:val="00C05FD4"/>
    <w:rsid w:val="00C22C4D"/>
    <w:rsid w:val="00C34EF8"/>
    <w:rsid w:val="00C35F07"/>
    <w:rsid w:val="00C365E4"/>
    <w:rsid w:val="00C445B3"/>
    <w:rsid w:val="00C468E6"/>
    <w:rsid w:val="00C5142D"/>
    <w:rsid w:val="00C51BBF"/>
    <w:rsid w:val="00C5676B"/>
    <w:rsid w:val="00C60EE2"/>
    <w:rsid w:val="00C61916"/>
    <w:rsid w:val="00C652F5"/>
    <w:rsid w:val="00C71A59"/>
    <w:rsid w:val="00C77055"/>
    <w:rsid w:val="00C8076B"/>
    <w:rsid w:val="00C87554"/>
    <w:rsid w:val="00C95E5E"/>
    <w:rsid w:val="00C964CA"/>
    <w:rsid w:val="00C96AFA"/>
    <w:rsid w:val="00CA7694"/>
    <w:rsid w:val="00CB260D"/>
    <w:rsid w:val="00CB2881"/>
    <w:rsid w:val="00CB638F"/>
    <w:rsid w:val="00CC29E9"/>
    <w:rsid w:val="00CC3281"/>
    <w:rsid w:val="00CC4897"/>
    <w:rsid w:val="00CD006B"/>
    <w:rsid w:val="00CD37A0"/>
    <w:rsid w:val="00CD6475"/>
    <w:rsid w:val="00CF0E6F"/>
    <w:rsid w:val="00CF563C"/>
    <w:rsid w:val="00CF6295"/>
    <w:rsid w:val="00D15CC9"/>
    <w:rsid w:val="00D16C7C"/>
    <w:rsid w:val="00D2265A"/>
    <w:rsid w:val="00D2277C"/>
    <w:rsid w:val="00D43E0E"/>
    <w:rsid w:val="00D528ED"/>
    <w:rsid w:val="00D5304F"/>
    <w:rsid w:val="00DA7569"/>
    <w:rsid w:val="00DB1462"/>
    <w:rsid w:val="00DB1D5E"/>
    <w:rsid w:val="00DC337F"/>
    <w:rsid w:val="00DC650C"/>
    <w:rsid w:val="00DD21C1"/>
    <w:rsid w:val="00DD65A1"/>
    <w:rsid w:val="00DE776D"/>
    <w:rsid w:val="00DF22BB"/>
    <w:rsid w:val="00E11439"/>
    <w:rsid w:val="00E13EA9"/>
    <w:rsid w:val="00E149B5"/>
    <w:rsid w:val="00E1731B"/>
    <w:rsid w:val="00E17E29"/>
    <w:rsid w:val="00E214A0"/>
    <w:rsid w:val="00E2239D"/>
    <w:rsid w:val="00E22FB2"/>
    <w:rsid w:val="00E24FE0"/>
    <w:rsid w:val="00E31ED6"/>
    <w:rsid w:val="00E325E7"/>
    <w:rsid w:val="00E34B8B"/>
    <w:rsid w:val="00E4316C"/>
    <w:rsid w:val="00E5295D"/>
    <w:rsid w:val="00E56358"/>
    <w:rsid w:val="00E71B11"/>
    <w:rsid w:val="00E721F5"/>
    <w:rsid w:val="00E840FB"/>
    <w:rsid w:val="00E97721"/>
    <w:rsid w:val="00EA0DCE"/>
    <w:rsid w:val="00EA3A1E"/>
    <w:rsid w:val="00EA40FD"/>
    <w:rsid w:val="00EA488D"/>
    <w:rsid w:val="00EA5E5B"/>
    <w:rsid w:val="00EA73AD"/>
    <w:rsid w:val="00EB23B6"/>
    <w:rsid w:val="00EB2E05"/>
    <w:rsid w:val="00EB767F"/>
    <w:rsid w:val="00EC336D"/>
    <w:rsid w:val="00EC7DB5"/>
    <w:rsid w:val="00ED22CB"/>
    <w:rsid w:val="00EE22DE"/>
    <w:rsid w:val="00EE2FFB"/>
    <w:rsid w:val="00EE3966"/>
    <w:rsid w:val="00EE3ED0"/>
    <w:rsid w:val="00EF0669"/>
    <w:rsid w:val="00EF1B13"/>
    <w:rsid w:val="00EF4B71"/>
    <w:rsid w:val="00EF4FAE"/>
    <w:rsid w:val="00EF5DFA"/>
    <w:rsid w:val="00F0676C"/>
    <w:rsid w:val="00F1123B"/>
    <w:rsid w:val="00F13B33"/>
    <w:rsid w:val="00F13C59"/>
    <w:rsid w:val="00F14860"/>
    <w:rsid w:val="00F16AF6"/>
    <w:rsid w:val="00F170D3"/>
    <w:rsid w:val="00F3335A"/>
    <w:rsid w:val="00F4001F"/>
    <w:rsid w:val="00F41B05"/>
    <w:rsid w:val="00F516C3"/>
    <w:rsid w:val="00F534CC"/>
    <w:rsid w:val="00F629AD"/>
    <w:rsid w:val="00F63E7B"/>
    <w:rsid w:val="00F739A1"/>
    <w:rsid w:val="00F766EB"/>
    <w:rsid w:val="00F77D72"/>
    <w:rsid w:val="00F8356F"/>
    <w:rsid w:val="00F855CA"/>
    <w:rsid w:val="00F85CC9"/>
    <w:rsid w:val="00F94F9F"/>
    <w:rsid w:val="00FA2650"/>
    <w:rsid w:val="00FB0512"/>
    <w:rsid w:val="00FB0971"/>
    <w:rsid w:val="00FB427E"/>
    <w:rsid w:val="00FC0810"/>
    <w:rsid w:val="00FC2038"/>
    <w:rsid w:val="00FC23B1"/>
    <w:rsid w:val="00FC7679"/>
    <w:rsid w:val="00FD21DE"/>
    <w:rsid w:val="00FE1C4A"/>
    <w:rsid w:val="00FE4B9E"/>
    <w:rsid w:val="00FF42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899F07"/>
  <w15:chartTrackingRefBased/>
  <w15:docId w15:val="{6AB814B7-E66C-6F45-834C-A1EE4D50F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21">
    <w:name w:val="Überschrift 21"/>
    <w:basedOn w:val="Standard"/>
    <w:next w:val="Standard"/>
    <w:rsid w:val="00E214A0"/>
    <w:pPr>
      <w:autoSpaceDE w:val="0"/>
      <w:autoSpaceDN w:val="0"/>
      <w:adjustRightInd w:val="0"/>
    </w:pPr>
    <w:rPr>
      <w:rFonts w:ascii="Arial" w:hAnsi="Arial"/>
    </w:rPr>
  </w:style>
  <w:style w:type="character" w:styleId="Hyperlink">
    <w:name w:val="Hyperlink"/>
    <w:rsid w:val="00E214A0"/>
    <w:rPr>
      <w:rFonts w:cs="Arial"/>
      <w:color w:val="000000"/>
    </w:rPr>
  </w:style>
  <w:style w:type="paragraph" w:customStyle="1" w:styleId="berschrift11">
    <w:name w:val="Überschrift 11"/>
    <w:basedOn w:val="Standard"/>
    <w:next w:val="Standard"/>
    <w:rsid w:val="00E214A0"/>
    <w:pPr>
      <w:autoSpaceDE w:val="0"/>
      <w:autoSpaceDN w:val="0"/>
      <w:adjustRightInd w:val="0"/>
    </w:pPr>
    <w:rPr>
      <w:rFonts w:ascii="Arial" w:hAnsi="Arial"/>
    </w:rPr>
  </w:style>
  <w:style w:type="character" w:customStyle="1" w:styleId="E-MailFormatvorlage18">
    <w:name w:val="E-MailFormatvorlage18"/>
    <w:semiHidden/>
    <w:rsid w:val="00F8356F"/>
    <w:rPr>
      <w:rFonts w:ascii="Arial" w:hAnsi="Arial" w:cs="Arial"/>
      <w:color w:val="auto"/>
      <w:sz w:val="20"/>
      <w:szCs w:val="20"/>
    </w:rPr>
  </w:style>
  <w:style w:type="character" w:customStyle="1" w:styleId="BesuchterHyperlink1">
    <w:name w:val="BesuchterHyperlink1"/>
    <w:rsid w:val="00AF10EF"/>
    <w:rPr>
      <w:color w:val="800080"/>
      <w:u w:val="single"/>
    </w:rPr>
  </w:style>
  <w:style w:type="paragraph" w:styleId="Listenabsatz">
    <w:name w:val="List Paragraph"/>
    <w:basedOn w:val="Standard"/>
    <w:uiPriority w:val="34"/>
    <w:qFormat/>
    <w:rsid w:val="00BD0F82"/>
    <w:pPr>
      <w:spacing w:after="200" w:line="276" w:lineRule="auto"/>
      <w:ind w:left="720"/>
      <w:contextualSpacing/>
    </w:pPr>
    <w:rPr>
      <w:rFonts w:ascii="Calibri" w:eastAsia="Calibri" w:hAnsi="Calibri"/>
      <w:sz w:val="22"/>
      <w:szCs w:val="22"/>
      <w:lang w:eastAsia="en-US"/>
    </w:rPr>
  </w:style>
  <w:style w:type="table" w:styleId="Tabellenraster">
    <w:name w:val="Table Grid"/>
    <w:basedOn w:val="NormaleTabelle"/>
    <w:uiPriority w:val="39"/>
    <w:rsid w:val="00545E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uiPriority w:val="99"/>
    <w:semiHidden/>
    <w:unhideWhenUsed/>
    <w:rsid w:val="00F41B05"/>
    <w:rPr>
      <w:color w:val="605E5C"/>
      <w:shd w:val="clear" w:color="auto" w:fill="E1DFDD"/>
    </w:rPr>
  </w:style>
  <w:style w:type="paragraph" w:styleId="Fuzeile">
    <w:name w:val="footer"/>
    <w:basedOn w:val="Standard"/>
    <w:link w:val="FuzeileZchn"/>
    <w:rsid w:val="007378E4"/>
    <w:pPr>
      <w:tabs>
        <w:tab w:val="center" w:pos="4536"/>
        <w:tab w:val="right" w:pos="9072"/>
      </w:tabs>
    </w:pPr>
  </w:style>
  <w:style w:type="character" w:customStyle="1" w:styleId="FuzeileZchn">
    <w:name w:val="Fußzeile Zchn"/>
    <w:link w:val="Fuzeile"/>
    <w:rsid w:val="007378E4"/>
    <w:rPr>
      <w:sz w:val="24"/>
      <w:szCs w:val="24"/>
    </w:rPr>
  </w:style>
  <w:style w:type="character" w:styleId="Seitenzahl">
    <w:name w:val="page number"/>
    <w:basedOn w:val="Absatz-Standardschriftart"/>
    <w:rsid w:val="007378E4"/>
  </w:style>
  <w:style w:type="paragraph" w:styleId="Kopfzeile">
    <w:name w:val="header"/>
    <w:basedOn w:val="Standard"/>
    <w:link w:val="KopfzeileZchn"/>
    <w:rsid w:val="007378E4"/>
    <w:pPr>
      <w:tabs>
        <w:tab w:val="center" w:pos="4536"/>
        <w:tab w:val="right" w:pos="9072"/>
      </w:tabs>
    </w:pPr>
  </w:style>
  <w:style w:type="character" w:customStyle="1" w:styleId="KopfzeileZchn">
    <w:name w:val="Kopfzeile Zchn"/>
    <w:link w:val="Kopfzeile"/>
    <w:rsid w:val="007378E4"/>
    <w:rPr>
      <w:sz w:val="24"/>
      <w:szCs w:val="24"/>
    </w:rPr>
  </w:style>
  <w:style w:type="paragraph" w:customStyle="1" w:styleId="Vorgabetext">
    <w:name w:val="Vorgabetext"/>
    <w:basedOn w:val="Standard"/>
    <w:rsid w:val="004C120F"/>
    <w:pPr>
      <w:widowControl w:val="0"/>
      <w:suppressAutoHyphens/>
    </w:pPr>
    <w:rPr>
      <w:rFonts w:ascii="Gill Sans" w:eastAsia="Gill Sans" w:hAnsi="Gill Sans" w:cs="Gill Sans"/>
      <w:noProof/>
    </w:rPr>
  </w:style>
  <w:style w:type="paragraph" w:customStyle="1" w:styleId="DefaultText">
    <w:name w:val="Default Text"/>
    <w:basedOn w:val="Standard"/>
    <w:rsid w:val="004C120F"/>
    <w:pPr>
      <w:widowControl w:val="0"/>
      <w:suppressAutoHyphens/>
    </w:pPr>
    <w:rPr>
      <w:rFonts w:ascii="Gill Sans" w:eastAsia="Lucida Grande" w:hAnsi="Gill Sans"/>
      <w:lang w:eastAsia="ja-JP"/>
    </w:rPr>
  </w:style>
  <w:style w:type="paragraph" w:styleId="Sprechblasentext">
    <w:name w:val="Balloon Text"/>
    <w:basedOn w:val="Standard"/>
    <w:link w:val="SprechblasentextZchn"/>
    <w:rsid w:val="00883859"/>
    <w:rPr>
      <w:sz w:val="18"/>
      <w:szCs w:val="18"/>
    </w:rPr>
  </w:style>
  <w:style w:type="character" w:customStyle="1" w:styleId="SprechblasentextZchn">
    <w:name w:val="Sprechblasentext Zchn"/>
    <w:basedOn w:val="Absatz-Standardschriftart"/>
    <w:link w:val="Sprechblasentext"/>
    <w:rsid w:val="00883859"/>
    <w:rPr>
      <w:sz w:val="18"/>
      <w:szCs w:val="18"/>
    </w:rPr>
  </w:style>
  <w:style w:type="character" w:styleId="Kommentarzeichen">
    <w:name w:val="annotation reference"/>
    <w:basedOn w:val="Absatz-Standardschriftart"/>
    <w:rsid w:val="005E1C56"/>
    <w:rPr>
      <w:sz w:val="16"/>
      <w:szCs w:val="16"/>
    </w:rPr>
  </w:style>
  <w:style w:type="paragraph" w:styleId="Kommentartext">
    <w:name w:val="annotation text"/>
    <w:basedOn w:val="Standard"/>
    <w:link w:val="KommentartextZchn"/>
    <w:rsid w:val="005E1C56"/>
    <w:rPr>
      <w:sz w:val="20"/>
      <w:szCs w:val="20"/>
    </w:rPr>
  </w:style>
  <w:style w:type="character" w:customStyle="1" w:styleId="KommentartextZchn">
    <w:name w:val="Kommentartext Zchn"/>
    <w:basedOn w:val="Absatz-Standardschriftart"/>
    <w:link w:val="Kommentartext"/>
    <w:rsid w:val="005E1C56"/>
  </w:style>
  <w:style w:type="paragraph" w:styleId="Kommentarthema">
    <w:name w:val="annotation subject"/>
    <w:basedOn w:val="Kommentartext"/>
    <w:next w:val="Kommentartext"/>
    <w:link w:val="KommentarthemaZchn"/>
    <w:rsid w:val="005E1C56"/>
    <w:rPr>
      <w:b/>
      <w:bCs/>
    </w:rPr>
  </w:style>
  <w:style w:type="character" w:customStyle="1" w:styleId="KommentarthemaZchn">
    <w:name w:val="Kommentarthema Zchn"/>
    <w:basedOn w:val="KommentartextZchn"/>
    <w:link w:val="Kommentarthema"/>
    <w:rsid w:val="005E1C56"/>
    <w:rPr>
      <w:b/>
      <w:bCs/>
    </w:rPr>
  </w:style>
  <w:style w:type="character" w:styleId="NichtaufgelsteErwhnung">
    <w:name w:val="Unresolved Mention"/>
    <w:basedOn w:val="Absatz-Standardschriftart"/>
    <w:uiPriority w:val="99"/>
    <w:semiHidden/>
    <w:unhideWhenUsed/>
    <w:rsid w:val="00ED22CB"/>
    <w:rPr>
      <w:color w:val="605E5C"/>
      <w:shd w:val="clear" w:color="auto" w:fill="E1DFDD"/>
    </w:rPr>
  </w:style>
  <w:style w:type="paragraph" w:styleId="berarbeitung">
    <w:name w:val="Revision"/>
    <w:hidden/>
    <w:uiPriority w:val="99"/>
    <w:semiHidden/>
    <w:rsid w:val="00895C4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00061">
      <w:bodyDiv w:val="1"/>
      <w:marLeft w:val="0"/>
      <w:marRight w:val="0"/>
      <w:marTop w:val="0"/>
      <w:marBottom w:val="0"/>
      <w:divBdr>
        <w:top w:val="none" w:sz="0" w:space="0" w:color="auto"/>
        <w:left w:val="none" w:sz="0" w:space="0" w:color="auto"/>
        <w:bottom w:val="none" w:sz="0" w:space="0" w:color="auto"/>
        <w:right w:val="none" w:sz="0" w:space="0" w:color="auto"/>
      </w:divBdr>
    </w:div>
    <w:div w:id="236937752">
      <w:bodyDiv w:val="1"/>
      <w:marLeft w:val="0"/>
      <w:marRight w:val="0"/>
      <w:marTop w:val="0"/>
      <w:marBottom w:val="0"/>
      <w:divBdr>
        <w:top w:val="none" w:sz="0" w:space="0" w:color="auto"/>
        <w:left w:val="none" w:sz="0" w:space="0" w:color="auto"/>
        <w:bottom w:val="none" w:sz="0" w:space="0" w:color="auto"/>
        <w:right w:val="none" w:sz="0" w:space="0" w:color="auto"/>
      </w:divBdr>
      <w:divsChild>
        <w:div w:id="592084381">
          <w:marLeft w:val="0"/>
          <w:marRight w:val="0"/>
          <w:marTop w:val="0"/>
          <w:marBottom w:val="0"/>
          <w:divBdr>
            <w:top w:val="none" w:sz="0" w:space="0" w:color="auto"/>
            <w:left w:val="none" w:sz="0" w:space="0" w:color="auto"/>
            <w:bottom w:val="none" w:sz="0" w:space="0" w:color="auto"/>
            <w:right w:val="none" w:sz="0" w:space="0" w:color="auto"/>
          </w:divBdr>
          <w:divsChild>
            <w:div w:id="1852454703">
              <w:marLeft w:val="0"/>
              <w:marRight w:val="0"/>
              <w:marTop w:val="0"/>
              <w:marBottom w:val="0"/>
              <w:divBdr>
                <w:top w:val="none" w:sz="0" w:space="0" w:color="auto"/>
                <w:left w:val="none" w:sz="0" w:space="0" w:color="auto"/>
                <w:bottom w:val="none" w:sz="0" w:space="0" w:color="auto"/>
                <w:right w:val="none" w:sz="0" w:space="0" w:color="auto"/>
              </w:divBdr>
              <w:divsChild>
                <w:div w:id="1166700431">
                  <w:marLeft w:val="0"/>
                  <w:marRight w:val="0"/>
                  <w:marTop w:val="0"/>
                  <w:marBottom w:val="0"/>
                  <w:divBdr>
                    <w:top w:val="none" w:sz="0" w:space="0" w:color="auto"/>
                    <w:left w:val="none" w:sz="0" w:space="0" w:color="auto"/>
                    <w:bottom w:val="none" w:sz="0" w:space="0" w:color="auto"/>
                    <w:right w:val="none" w:sz="0" w:space="0" w:color="auto"/>
                  </w:divBdr>
                </w:div>
              </w:divsChild>
            </w:div>
            <w:div w:id="800272991">
              <w:marLeft w:val="0"/>
              <w:marRight w:val="0"/>
              <w:marTop w:val="0"/>
              <w:marBottom w:val="0"/>
              <w:divBdr>
                <w:top w:val="none" w:sz="0" w:space="0" w:color="auto"/>
                <w:left w:val="none" w:sz="0" w:space="0" w:color="auto"/>
                <w:bottom w:val="none" w:sz="0" w:space="0" w:color="auto"/>
                <w:right w:val="none" w:sz="0" w:space="0" w:color="auto"/>
              </w:divBdr>
              <w:divsChild>
                <w:div w:id="542057406">
                  <w:marLeft w:val="0"/>
                  <w:marRight w:val="0"/>
                  <w:marTop w:val="0"/>
                  <w:marBottom w:val="0"/>
                  <w:divBdr>
                    <w:top w:val="none" w:sz="0" w:space="0" w:color="auto"/>
                    <w:left w:val="none" w:sz="0" w:space="0" w:color="auto"/>
                    <w:bottom w:val="none" w:sz="0" w:space="0" w:color="auto"/>
                    <w:right w:val="none" w:sz="0" w:space="0" w:color="auto"/>
                  </w:divBdr>
                </w:div>
              </w:divsChild>
            </w:div>
            <w:div w:id="1248461675">
              <w:marLeft w:val="0"/>
              <w:marRight w:val="0"/>
              <w:marTop w:val="0"/>
              <w:marBottom w:val="0"/>
              <w:divBdr>
                <w:top w:val="none" w:sz="0" w:space="0" w:color="auto"/>
                <w:left w:val="none" w:sz="0" w:space="0" w:color="auto"/>
                <w:bottom w:val="none" w:sz="0" w:space="0" w:color="auto"/>
                <w:right w:val="none" w:sz="0" w:space="0" w:color="auto"/>
              </w:divBdr>
              <w:divsChild>
                <w:div w:id="196152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929253">
      <w:bodyDiv w:val="1"/>
      <w:marLeft w:val="0"/>
      <w:marRight w:val="0"/>
      <w:marTop w:val="0"/>
      <w:marBottom w:val="0"/>
      <w:divBdr>
        <w:top w:val="none" w:sz="0" w:space="0" w:color="auto"/>
        <w:left w:val="none" w:sz="0" w:space="0" w:color="auto"/>
        <w:bottom w:val="none" w:sz="0" w:space="0" w:color="auto"/>
        <w:right w:val="none" w:sz="0" w:space="0" w:color="auto"/>
      </w:divBdr>
    </w:div>
    <w:div w:id="963777822">
      <w:bodyDiv w:val="1"/>
      <w:marLeft w:val="0"/>
      <w:marRight w:val="0"/>
      <w:marTop w:val="0"/>
      <w:marBottom w:val="0"/>
      <w:divBdr>
        <w:top w:val="none" w:sz="0" w:space="0" w:color="auto"/>
        <w:left w:val="none" w:sz="0" w:space="0" w:color="auto"/>
        <w:bottom w:val="none" w:sz="0" w:space="0" w:color="auto"/>
        <w:right w:val="none" w:sz="0" w:space="0" w:color="auto"/>
      </w:divBdr>
    </w:div>
    <w:div w:id="983581731">
      <w:bodyDiv w:val="1"/>
      <w:marLeft w:val="0"/>
      <w:marRight w:val="0"/>
      <w:marTop w:val="0"/>
      <w:marBottom w:val="0"/>
      <w:divBdr>
        <w:top w:val="none" w:sz="0" w:space="0" w:color="auto"/>
        <w:left w:val="none" w:sz="0" w:space="0" w:color="auto"/>
        <w:bottom w:val="none" w:sz="0" w:space="0" w:color="auto"/>
        <w:right w:val="none" w:sz="0" w:space="0" w:color="auto"/>
      </w:divBdr>
    </w:div>
    <w:div w:id="1038160521">
      <w:bodyDiv w:val="1"/>
      <w:marLeft w:val="0"/>
      <w:marRight w:val="0"/>
      <w:marTop w:val="0"/>
      <w:marBottom w:val="0"/>
      <w:divBdr>
        <w:top w:val="none" w:sz="0" w:space="0" w:color="auto"/>
        <w:left w:val="none" w:sz="0" w:space="0" w:color="auto"/>
        <w:bottom w:val="none" w:sz="0" w:space="0" w:color="auto"/>
        <w:right w:val="none" w:sz="0" w:space="0" w:color="auto"/>
      </w:divBdr>
      <w:divsChild>
        <w:div w:id="426194342">
          <w:marLeft w:val="0"/>
          <w:marRight w:val="0"/>
          <w:marTop w:val="0"/>
          <w:marBottom w:val="0"/>
          <w:divBdr>
            <w:top w:val="none" w:sz="0" w:space="0" w:color="auto"/>
            <w:left w:val="none" w:sz="0" w:space="0" w:color="auto"/>
            <w:bottom w:val="none" w:sz="0" w:space="0" w:color="auto"/>
            <w:right w:val="none" w:sz="0" w:space="0" w:color="auto"/>
          </w:divBdr>
          <w:divsChild>
            <w:div w:id="451362901">
              <w:marLeft w:val="0"/>
              <w:marRight w:val="0"/>
              <w:marTop w:val="0"/>
              <w:marBottom w:val="0"/>
              <w:divBdr>
                <w:top w:val="none" w:sz="0" w:space="0" w:color="auto"/>
                <w:left w:val="none" w:sz="0" w:space="0" w:color="auto"/>
                <w:bottom w:val="none" w:sz="0" w:space="0" w:color="auto"/>
                <w:right w:val="none" w:sz="0" w:space="0" w:color="auto"/>
              </w:divBdr>
              <w:divsChild>
                <w:div w:id="1459911844">
                  <w:marLeft w:val="0"/>
                  <w:marRight w:val="0"/>
                  <w:marTop w:val="0"/>
                  <w:marBottom w:val="0"/>
                  <w:divBdr>
                    <w:top w:val="none" w:sz="0" w:space="0" w:color="auto"/>
                    <w:left w:val="none" w:sz="0" w:space="0" w:color="auto"/>
                    <w:bottom w:val="none" w:sz="0" w:space="0" w:color="auto"/>
                    <w:right w:val="none" w:sz="0" w:space="0" w:color="auto"/>
                  </w:divBdr>
                  <w:divsChild>
                    <w:div w:id="168106455">
                      <w:marLeft w:val="0"/>
                      <w:marRight w:val="0"/>
                      <w:marTop w:val="0"/>
                      <w:marBottom w:val="0"/>
                      <w:divBdr>
                        <w:top w:val="none" w:sz="0" w:space="0" w:color="auto"/>
                        <w:left w:val="none" w:sz="0" w:space="0" w:color="auto"/>
                        <w:bottom w:val="none" w:sz="0" w:space="0" w:color="auto"/>
                        <w:right w:val="none" w:sz="0" w:space="0" w:color="auto"/>
                      </w:divBdr>
                    </w:div>
                  </w:divsChild>
                </w:div>
                <w:div w:id="691955002">
                  <w:marLeft w:val="0"/>
                  <w:marRight w:val="0"/>
                  <w:marTop w:val="0"/>
                  <w:marBottom w:val="0"/>
                  <w:divBdr>
                    <w:top w:val="none" w:sz="0" w:space="0" w:color="auto"/>
                    <w:left w:val="none" w:sz="0" w:space="0" w:color="auto"/>
                    <w:bottom w:val="none" w:sz="0" w:space="0" w:color="auto"/>
                    <w:right w:val="none" w:sz="0" w:space="0" w:color="auto"/>
                  </w:divBdr>
                  <w:divsChild>
                    <w:div w:id="122460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359478">
      <w:bodyDiv w:val="1"/>
      <w:marLeft w:val="0"/>
      <w:marRight w:val="0"/>
      <w:marTop w:val="0"/>
      <w:marBottom w:val="0"/>
      <w:divBdr>
        <w:top w:val="none" w:sz="0" w:space="0" w:color="auto"/>
        <w:left w:val="none" w:sz="0" w:space="0" w:color="auto"/>
        <w:bottom w:val="none" w:sz="0" w:space="0" w:color="auto"/>
        <w:right w:val="none" w:sz="0" w:space="0" w:color="auto"/>
      </w:divBdr>
    </w:div>
    <w:div w:id="1184783280">
      <w:bodyDiv w:val="1"/>
      <w:marLeft w:val="0"/>
      <w:marRight w:val="0"/>
      <w:marTop w:val="0"/>
      <w:marBottom w:val="0"/>
      <w:divBdr>
        <w:top w:val="none" w:sz="0" w:space="0" w:color="auto"/>
        <w:left w:val="none" w:sz="0" w:space="0" w:color="auto"/>
        <w:bottom w:val="none" w:sz="0" w:space="0" w:color="auto"/>
        <w:right w:val="none" w:sz="0" w:space="0" w:color="auto"/>
      </w:divBdr>
    </w:div>
    <w:div w:id="1218667690">
      <w:bodyDiv w:val="1"/>
      <w:marLeft w:val="0"/>
      <w:marRight w:val="0"/>
      <w:marTop w:val="0"/>
      <w:marBottom w:val="0"/>
      <w:divBdr>
        <w:top w:val="none" w:sz="0" w:space="0" w:color="auto"/>
        <w:left w:val="none" w:sz="0" w:space="0" w:color="auto"/>
        <w:bottom w:val="none" w:sz="0" w:space="0" w:color="auto"/>
        <w:right w:val="none" w:sz="0" w:space="0" w:color="auto"/>
      </w:divBdr>
    </w:div>
    <w:div w:id="1235093442">
      <w:bodyDiv w:val="1"/>
      <w:marLeft w:val="0"/>
      <w:marRight w:val="0"/>
      <w:marTop w:val="0"/>
      <w:marBottom w:val="0"/>
      <w:divBdr>
        <w:top w:val="none" w:sz="0" w:space="0" w:color="auto"/>
        <w:left w:val="none" w:sz="0" w:space="0" w:color="auto"/>
        <w:bottom w:val="none" w:sz="0" w:space="0" w:color="auto"/>
        <w:right w:val="none" w:sz="0" w:space="0" w:color="auto"/>
      </w:divBdr>
    </w:div>
    <w:div w:id="1647314024">
      <w:bodyDiv w:val="1"/>
      <w:marLeft w:val="0"/>
      <w:marRight w:val="0"/>
      <w:marTop w:val="0"/>
      <w:marBottom w:val="0"/>
      <w:divBdr>
        <w:top w:val="none" w:sz="0" w:space="0" w:color="auto"/>
        <w:left w:val="none" w:sz="0" w:space="0" w:color="auto"/>
        <w:bottom w:val="none" w:sz="0" w:space="0" w:color="auto"/>
        <w:right w:val="none" w:sz="0" w:space="0" w:color="auto"/>
      </w:divBdr>
    </w:div>
    <w:div w:id="194530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beck-heun.de/sanierungsatlas" TargetMode="External"/><Relationship Id="rId18" Type="http://schemas.openxmlformats.org/officeDocument/2006/relationships/image" Target="media/image9.jpe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bettina.kahlenberg@beck-heun.de" TargetMode="Externa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8.jpe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yperlink" Target="http://www.beck-heun.d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beck-heun.de/sanierungsatla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eck-heun.de/sanierungsatlas"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BF50E-150D-4EC2-9510-6087D1463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966</Words>
  <Characters>6090</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FOR IMMEDIATE RELEASE</vt:lpstr>
    </vt:vector>
  </TitlesOfParts>
  <Company>Beck + Heun GmbH</Company>
  <LinksUpToDate>false</LinksUpToDate>
  <CharactersWithSpaces>7042</CharactersWithSpaces>
  <SharedDoc>false</SharedDoc>
  <HLinks>
    <vt:vector size="12" baseType="variant">
      <vt:variant>
        <vt:i4>1572947</vt:i4>
      </vt:variant>
      <vt:variant>
        <vt:i4>3</vt:i4>
      </vt:variant>
      <vt:variant>
        <vt:i4>0</vt:i4>
      </vt:variant>
      <vt:variant>
        <vt:i4>5</vt:i4>
      </vt:variant>
      <vt:variant>
        <vt:lpwstr>https://www.beck-heun.de/presse/pressemeldungen/</vt:lpwstr>
      </vt:variant>
      <vt:variant>
        <vt:lpwstr/>
      </vt:variant>
      <vt:variant>
        <vt:i4>4653064</vt:i4>
      </vt:variant>
      <vt:variant>
        <vt:i4>0</vt:i4>
      </vt:variant>
      <vt:variant>
        <vt:i4>0</vt:i4>
      </vt:variant>
      <vt:variant>
        <vt:i4>5</vt:i4>
      </vt:variant>
      <vt:variant>
        <vt:lpwstr>http://www.beck-heun.de/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IMMEDIATE RELEASE</dc:title>
  <dc:subject/>
  <dc:creator>BKahlenberg</dc:creator>
  <cp:keywords/>
  <dc:description/>
  <cp:lastModifiedBy>Sven-Erik Tornow</cp:lastModifiedBy>
  <cp:revision>2</cp:revision>
  <cp:lastPrinted>2023-03-09T10:19:00Z</cp:lastPrinted>
  <dcterms:created xsi:type="dcterms:W3CDTF">2023-06-14T14:02:00Z</dcterms:created>
  <dcterms:modified xsi:type="dcterms:W3CDTF">2023-06-14T14:02:00Z</dcterms:modified>
</cp:coreProperties>
</file>